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344" w:rsidRDefault="004C1344" w:rsidP="004C1344">
      <w:pPr>
        <w:jc w:val="right"/>
        <w:outlineLvl w:val="0"/>
        <w:rPr>
          <w:sz w:val="24"/>
          <w:szCs w:val="24"/>
        </w:rPr>
      </w:pPr>
      <w:r w:rsidRPr="001F2E91">
        <w:rPr>
          <w:sz w:val="24"/>
          <w:szCs w:val="24"/>
        </w:rPr>
        <w:t>Приложение №</w:t>
      </w:r>
      <w:r w:rsidR="004F19F0">
        <w:rPr>
          <w:sz w:val="24"/>
          <w:szCs w:val="24"/>
        </w:rPr>
        <w:t>1</w:t>
      </w:r>
      <w:r w:rsidR="002A3080">
        <w:rPr>
          <w:sz w:val="24"/>
          <w:szCs w:val="24"/>
        </w:rPr>
        <w:t xml:space="preserve"> </w:t>
      </w:r>
      <w:r w:rsidR="009E0516" w:rsidRPr="001F2E91">
        <w:rPr>
          <w:sz w:val="24"/>
          <w:szCs w:val="24"/>
        </w:rPr>
        <w:t xml:space="preserve"> </w:t>
      </w:r>
      <w:r w:rsidR="004F19F0" w:rsidRPr="00A13BAB">
        <w:rPr>
          <w:sz w:val="24"/>
          <w:szCs w:val="24"/>
        </w:rPr>
        <w:t>Закупочной документации</w:t>
      </w:r>
    </w:p>
    <w:p w:rsidR="00101186" w:rsidRPr="001F2E91" w:rsidRDefault="00101186" w:rsidP="004C1344">
      <w:pPr>
        <w:jc w:val="right"/>
        <w:outlineLvl w:val="0"/>
        <w:rPr>
          <w:sz w:val="24"/>
          <w:szCs w:val="24"/>
        </w:rPr>
      </w:pPr>
    </w:p>
    <w:p w:rsidR="000B310A" w:rsidRPr="001F2E91" w:rsidRDefault="002469CD" w:rsidP="007974DE">
      <w:pPr>
        <w:jc w:val="center"/>
        <w:outlineLvl w:val="0"/>
        <w:rPr>
          <w:sz w:val="24"/>
          <w:szCs w:val="24"/>
        </w:rPr>
      </w:pPr>
      <w:r w:rsidRPr="001F2E91">
        <w:rPr>
          <w:sz w:val="24"/>
          <w:szCs w:val="24"/>
        </w:rPr>
        <w:t xml:space="preserve">ДОГОВОР </w:t>
      </w:r>
      <w:r w:rsidR="000B310A" w:rsidRPr="001F2E91">
        <w:rPr>
          <w:sz w:val="24"/>
          <w:szCs w:val="24"/>
        </w:rPr>
        <w:t xml:space="preserve">ПОДРЯДА </w:t>
      </w:r>
      <w:r w:rsidRPr="001F2E91">
        <w:rPr>
          <w:sz w:val="24"/>
          <w:szCs w:val="24"/>
        </w:rPr>
        <w:t xml:space="preserve">№ </w:t>
      </w:r>
      <w:r w:rsidR="004C1344" w:rsidRPr="001F2E91">
        <w:rPr>
          <w:sz w:val="24"/>
          <w:szCs w:val="24"/>
        </w:rPr>
        <w:t>_____</w:t>
      </w:r>
    </w:p>
    <w:p w:rsidR="004C1344" w:rsidRDefault="000B310A" w:rsidP="002469CD">
      <w:pPr>
        <w:jc w:val="both"/>
        <w:rPr>
          <w:sz w:val="24"/>
          <w:szCs w:val="24"/>
        </w:rPr>
      </w:pPr>
      <w:r w:rsidRPr="001F2E91">
        <w:rPr>
          <w:sz w:val="24"/>
          <w:szCs w:val="24"/>
        </w:rPr>
        <w:t>г. Иркутск</w:t>
      </w:r>
      <w:r w:rsidR="002469CD" w:rsidRPr="001F2E91">
        <w:rPr>
          <w:sz w:val="24"/>
          <w:szCs w:val="24"/>
        </w:rPr>
        <w:t xml:space="preserve">                                                                      </w:t>
      </w:r>
      <w:r w:rsidR="00334B66" w:rsidRPr="001F2E91">
        <w:rPr>
          <w:sz w:val="24"/>
          <w:szCs w:val="24"/>
        </w:rPr>
        <w:t xml:space="preserve">             </w:t>
      </w:r>
      <w:r w:rsidR="006F7515" w:rsidRPr="001F2E91">
        <w:rPr>
          <w:sz w:val="24"/>
          <w:szCs w:val="24"/>
        </w:rPr>
        <w:t xml:space="preserve">                   </w:t>
      </w:r>
      <w:r w:rsidR="007373C5">
        <w:rPr>
          <w:sz w:val="24"/>
          <w:szCs w:val="24"/>
        </w:rPr>
        <w:t xml:space="preserve">       </w:t>
      </w:r>
      <w:r w:rsidR="004C1344" w:rsidRPr="001F2E91">
        <w:rPr>
          <w:sz w:val="24"/>
          <w:szCs w:val="24"/>
        </w:rPr>
        <w:t xml:space="preserve"> «     »</w:t>
      </w:r>
      <w:r w:rsidR="00222DEC" w:rsidRPr="001F2E91">
        <w:rPr>
          <w:sz w:val="24"/>
          <w:szCs w:val="24"/>
        </w:rPr>
        <w:t xml:space="preserve"> </w:t>
      </w:r>
      <w:r w:rsidR="004C1344" w:rsidRPr="001F2E91">
        <w:rPr>
          <w:sz w:val="24"/>
          <w:szCs w:val="24"/>
        </w:rPr>
        <w:t>__________</w:t>
      </w:r>
      <w:r w:rsidR="00222DEC" w:rsidRPr="001F2E91">
        <w:rPr>
          <w:sz w:val="24"/>
          <w:szCs w:val="24"/>
        </w:rPr>
        <w:t>201</w:t>
      </w:r>
      <w:r w:rsidR="007373C5">
        <w:rPr>
          <w:sz w:val="24"/>
          <w:szCs w:val="24"/>
        </w:rPr>
        <w:t>4</w:t>
      </w:r>
      <w:r w:rsidR="003E2356" w:rsidRPr="001F2E91">
        <w:rPr>
          <w:sz w:val="24"/>
          <w:szCs w:val="24"/>
        </w:rPr>
        <w:t xml:space="preserve"> </w:t>
      </w:r>
      <w:r w:rsidR="002469CD" w:rsidRPr="001F2E91">
        <w:rPr>
          <w:sz w:val="24"/>
          <w:szCs w:val="24"/>
        </w:rPr>
        <w:t>г.</w:t>
      </w:r>
    </w:p>
    <w:p w:rsidR="007974DE" w:rsidRPr="001F2E91" w:rsidRDefault="007974DE" w:rsidP="002469CD">
      <w:pPr>
        <w:jc w:val="both"/>
        <w:rPr>
          <w:sz w:val="24"/>
          <w:szCs w:val="24"/>
        </w:rPr>
      </w:pPr>
    </w:p>
    <w:p w:rsidR="004C1344" w:rsidRPr="007373C5" w:rsidRDefault="004C1344" w:rsidP="00A6551B">
      <w:pPr>
        <w:pStyle w:val="a6"/>
        <w:spacing w:after="0"/>
        <w:ind w:firstLine="567"/>
        <w:jc w:val="both"/>
        <w:rPr>
          <w:sz w:val="24"/>
          <w:szCs w:val="24"/>
        </w:rPr>
      </w:pPr>
      <w:r w:rsidRPr="007373C5">
        <w:rPr>
          <w:sz w:val="24"/>
          <w:szCs w:val="24"/>
        </w:rPr>
        <w:t xml:space="preserve">Общество с Ограниченной Ответственностью «Иркутская Энергосбытовая компания»             (ООО «Иркутскэнергосбыт»), именуемое в дальнейшем </w:t>
      </w:r>
      <w:r w:rsidRPr="007373C5">
        <w:rPr>
          <w:b/>
          <w:sz w:val="24"/>
          <w:szCs w:val="24"/>
        </w:rPr>
        <w:t>«Заказчик»</w:t>
      </w:r>
      <w:r w:rsidRPr="007373C5">
        <w:rPr>
          <w:sz w:val="24"/>
          <w:szCs w:val="24"/>
        </w:rPr>
        <w:t xml:space="preserve">, </w:t>
      </w:r>
      <w:r w:rsidR="007373C5" w:rsidRPr="007373C5">
        <w:rPr>
          <w:sz w:val="24"/>
          <w:szCs w:val="24"/>
        </w:rPr>
        <w:t>в лице</w:t>
      </w:r>
      <w:r w:rsidR="00F019A2">
        <w:rPr>
          <w:sz w:val="24"/>
          <w:szCs w:val="24"/>
        </w:rPr>
        <w:t>_______________________</w:t>
      </w:r>
      <w:r w:rsidR="007373C5" w:rsidRPr="007373C5">
        <w:rPr>
          <w:sz w:val="24"/>
          <w:szCs w:val="24"/>
        </w:rPr>
        <w:t xml:space="preserve">, действующего на основании </w:t>
      </w:r>
      <w:r w:rsidR="00F019A2">
        <w:rPr>
          <w:sz w:val="24"/>
          <w:szCs w:val="24"/>
        </w:rPr>
        <w:t>___________</w:t>
      </w:r>
      <w:r w:rsidRPr="007373C5">
        <w:rPr>
          <w:sz w:val="24"/>
          <w:szCs w:val="24"/>
        </w:rPr>
        <w:t xml:space="preserve"> с одной стороны,  и </w:t>
      </w:r>
    </w:p>
    <w:p w:rsidR="004C1344" w:rsidRPr="001F2E91" w:rsidRDefault="004C1344" w:rsidP="005812F5">
      <w:pPr>
        <w:pStyle w:val="a6"/>
        <w:spacing w:after="0"/>
        <w:jc w:val="both"/>
        <w:rPr>
          <w:sz w:val="24"/>
          <w:szCs w:val="24"/>
        </w:rPr>
      </w:pPr>
      <w:r w:rsidRPr="001F2E91">
        <w:rPr>
          <w:sz w:val="24"/>
          <w:szCs w:val="24"/>
        </w:rPr>
        <w:t xml:space="preserve">______________________________________________________,  именуемое в дальнейшем            (наименование юридического лица)                          </w:t>
      </w:r>
    </w:p>
    <w:p w:rsidR="004C1344" w:rsidRPr="001F2E91" w:rsidRDefault="004C1344" w:rsidP="00A6551B">
      <w:pPr>
        <w:pStyle w:val="a6"/>
        <w:spacing w:after="0"/>
        <w:jc w:val="both"/>
        <w:rPr>
          <w:sz w:val="24"/>
          <w:szCs w:val="24"/>
        </w:rPr>
      </w:pPr>
      <w:r w:rsidRPr="001F2E91">
        <w:rPr>
          <w:b/>
          <w:sz w:val="24"/>
          <w:szCs w:val="24"/>
        </w:rPr>
        <w:t>«Подрядчик»,</w:t>
      </w:r>
      <w:r w:rsidRPr="001F2E91">
        <w:rPr>
          <w:sz w:val="24"/>
          <w:szCs w:val="24"/>
        </w:rPr>
        <w:t xml:space="preserve"> в лице __________________________________________________________, </w:t>
      </w:r>
      <w:r w:rsidR="00A6551B">
        <w:rPr>
          <w:sz w:val="24"/>
          <w:szCs w:val="24"/>
        </w:rPr>
        <w:t xml:space="preserve"> </w:t>
      </w:r>
      <w:r w:rsidRPr="001F2E91">
        <w:rPr>
          <w:sz w:val="24"/>
          <w:szCs w:val="24"/>
        </w:rPr>
        <w:t xml:space="preserve">                                       </w:t>
      </w:r>
      <w:r w:rsidR="00A6551B">
        <w:rPr>
          <w:sz w:val="24"/>
          <w:szCs w:val="24"/>
        </w:rPr>
        <w:t xml:space="preserve">           </w:t>
      </w:r>
      <w:r w:rsidRPr="00A6551B">
        <w:rPr>
          <w:i/>
          <w:szCs w:val="24"/>
        </w:rPr>
        <w:t>(должность, фамилия, имя, отчество представителя Подрядчика)</w:t>
      </w:r>
    </w:p>
    <w:p w:rsidR="004C1344" w:rsidRPr="001F2E91" w:rsidRDefault="004C1344" w:rsidP="005812F5">
      <w:pPr>
        <w:pStyle w:val="a6"/>
        <w:spacing w:after="0"/>
        <w:jc w:val="both"/>
        <w:rPr>
          <w:sz w:val="24"/>
          <w:szCs w:val="24"/>
        </w:rPr>
      </w:pPr>
      <w:proofErr w:type="gramStart"/>
      <w:r w:rsidRPr="001F2E91">
        <w:rPr>
          <w:sz w:val="24"/>
          <w:szCs w:val="24"/>
        </w:rPr>
        <w:t>действующего</w:t>
      </w:r>
      <w:proofErr w:type="gramEnd"/>
      <w:r w:rsidRPr="001F2E91">
        <w:rPr>
          <w:sz w:val="24"/>
          <w:szCs w:val="24"/>
        </w:rPr>
        <w:t xml:space="preserve"> на  основании __________________________________________________</w:t>
      </w:r>
      <w:r w:rsidR="00A6551B">
        <w:rPr>
          <w:sz w:val="24"/>
          <w:szCs w:val="24"/>
        </w:rPr>
        <w:t>_______</w:t>
      </w:r>
      <w:r w:rsidRPr="001F2E91">
        <w:rPr>
          <w:sz w:val="24"/>
          <w:szCs w:val="24"/>
        </w:rPr>
        <w:t>__</w:t>
      </w:r>
    </w:p>
    <w:p w:rsidR="004C1344" w:rsidRPr="00A6551B" w:rsidRDefault="004C1344" w:rsidP="005812F5">
      <w:pPr>
        <w:pStyle w:val="a6"/>
        <w:spacing w:after="0"/>
        <w:jc w:val="both"/>
        <w:rPr>
          <w:i/>
          <w:szCs w:val="24"/>
        </w:rPr>
      </w:pPr>
      <w:r w:rsidRPr="001F2E91">
        <w:rPr>
          <w:sz w:val="24"/>
          <w:szCs w:val="24"/>
        </w:rPr>
        <w:t xml:space="preserve"> </w:t>
      </w:r>
      <w:r w:rsidRPr="00A6551B">
        <w:rPr>
          <w:i/>
          <w:szCs w:val="24"/>
        </w:rPr>
        <w:t>(наименование документа, на основании которого действует</w:t>
      </w:r>
      <w:r w:rsidR="00A6551B" w:rsidRPr="00A6551B">
        <w:rPr>
          <w:i/>
          <w:szCs w:val="24"/>
        </w:rPr>
        <w:t xml:space="preserve"> </w:t>
      </w:r>
      <w:r w:rsidRPr="00A6551B">
        <w:rPr>
          <w:i/>
          <w:szCs w:val="24"/>
        </w:rPr>
        <w:t xml:space="preserve"> представитель  Подрядчика – Устав, доверенность)</w:t>
      </w:r>
    </w:p>
    <w:p w:rsidR="004C1344" w:rsidRDefault="004C1344" w:rsidP="005812F5">
      <w:pPr>
        <w:pStyle w:val="a6"/>
        <w:spacing w:after="0"/>
        <w:jc w:val="both"/>
        <w:rPr>
          <w:sz w:val="24"/>
          <w:szCs w:val="24"/>
        </w:rPr>
      </w:pPr>
      <w:r w:rsidRPr="001F2E91">
        <w:rPr>
          <w:sz w:val="24"/>
          <w:szCs w:val="24"/>
        </w:rPr>
        <w:t>с другой стороны, заключили настоящий договор о нижеследующем:</w:t>
      </w:r>
    </w:p>
    <w:p w:rsidR="007974DE" w:rsidRPr="00767E2D" w:rsidRDefault="007974DE" w:rsidP="00767E2D">
      <w:pPr>
        <w:pStyle w:val="a6"/>
        <w:spacing w:after="0"/>
        <w:jc w:val="both"/>
        <w:rPr>
          <w:sz w:val="24"/>
          <w:szCs w:val="24"/>
        </w:rPr>
      </w:pPr>
    </w:p>
    <w:p w:rsidR="004C1344" w:rsidRDefault="004C1344" w:rsidP="005A5AC1">
      <w:pPr>
        <w:numPr>
          <w:ilvl w:val="0"/>
          <w:numId w:val="34"/>
        </w:numPr>
        <w:tabs>
          <w:tab w:val="left" w:pos="1276"/>
        </w:tabs>
        <w:ind w:left="567" w:firstLine="0"/>
        <w:jc w:val="both"/>
        <w:rPr>
          <w:b/>
          <w:bCs/>
          <w:sz w:val="24"/>
          <w:szCs w:val="24"/>
        </w:rPr>
      </w:pPr>
      <w:r w:rsidRPr="00767E2D">
        <w:rPr>
          <w:b/>
          <w:bCs/>
          <w:sz w:val="24"/>
          <w:szCs w:val="24"/>
        </w:rPr>
        <w:t>ПРЕДМЕТ ДОГОВОРА</w:t>
      </w:r>
    </w:p>
    <w:p w:rsidR="001245C9" w:rsidRPr="00A6551B" w:rsidRDefault="001245C9" w:rsidP="00A6551B">
      <w:pPr>
        <w:numPr>
          <w:ilvl w:val="1"/>
          <w:numId w:val="34"/>
        </w:numPr>
        <w:tabs>
          <w:tab w:val="left" w:pos="1134"/>
        </w:tabs>
        <w:ind w:left="0" w:firstLine="567"/>
        <w:jc w:val="both"/>
        <w:rPr>
          <w:b/>
          <w:bCs/>
          <w:sz w:val="24"/>
          <w:szCs w:val="24"/>
        </w:rPr>
      </w:pPr>
      <w:r w:rsidRPr="00A6551B">
        <w:rPr>
          <w:sz w:val="24"/>
          <w:szCs w:val="24"/>
        </w:rPr>
        <w:t xml:space="preserve">Подрядчик обязуется по заданию Заказчика </w:t>
      </w:r>
      <w:r w:rsidRPr="00A6551B">
        <w:rPr>
          <w:kern w:val="28"/>
          <w:sz w:val="24"/>
          <w:szCs w:val="24"/>
        </w:rPr>
        <w:t>выполнить</w:t>
      </w:r>
      <w:r w:rsidR="005812F5" w:rsidRPr="00A6551B">
        <w:rPr>
          <w:kern w:val="28"/>
          <w:sz w:val="24"/>
          <w:szCs w:val="24"/>
        </w:rPr>
        <w:t xml:space="preserve"> инженерно-геологические изыскания и разработку рабочей документации: «</w:t>
      </w:r>
      <w:r w:rsidR="00A6551B" w:rsidRPr="00A6551B">
        <w:rPr>
          <w:kern w:val="28"/>
          <w:sz w:val="24"/>
          <w:szCs w:val="24"/>
        </w:rPr>
        <w:t>Внутриплощадочные проезды, стоянки автотранспортной техники</w:t>
      </w:r>
      <w:r w:rsidR="005812F5" w:rsidRPr="00A6551B">
        <w:rPr>
          <w:kern w:val="28"/>
          <w:sz w:val="24"/>
          <w:szCs w:val="24"/>
        </w:rPr>
        <w:t>»</w:t>
      </w:r>
      <w:r w:rsidR="00A6551B" w:rsidRPr="00A6551B">
        <w:rPr>
          <w:kern w:val="28"/>
          <w:sz w:val="24"/>
          <w:szCs w:val="24"/>
        </w:rPr>
        <w:t xml:space="preserve"> на территории Транспортного цеха ООО «Иркутскэнергосбыт» по адресу: г</w:t>
      </w:r>
      <w:proofErr w:type="gramStart"/>
      <w:r w:rsidR="00A6551B" w:rsidRPr="00A6551B">
        <w:rPr>
          <w:kern w:val="28"/>
          <w:sz w:val="24"/>
          <w:szCs w:val="24"/>
        </w:rPr>
        <w:t>.И</w:t>
      </w:r>
      <w:proofErr w:type="gramEnd"/>
      <w:r w:rsidR="00A6551B" w:rsidRPr="00A6551B">
        <w:rPr>
          <w:kern w:val="28"/>
          <w:sz w:val="24"/>
          <w:szCs w:val="24"/>
        </w:rPr>
        <w:t>ркутск, ул.Мухиной, 2Г</w:t>
      </w:r>
      <w:r w:rsidR="005812F5" w:rsidRPr="00A6551B">
        <w:rPr>
          <w:kern w:val="28"/>
          <w:sz w:val="24"/>
          <w:szCs w:val="24"/>
        </w:rPr>
        <w:t>.</w:t>
      </w:r>
      <w:r w:rsidR="006D1798">
        <w:rPr>
          <w:kern w:val="28"/>
          <w:sz w:val="24"/>
          <w:szCs w:val="24"/>
        </w:rPr>
        <w:t>,</w:t>
      </w:r>
      <w:r w:rsidR="004F19F0" w:rsidRPr="00A6551B">
        <w:rPr>
          <w:kern w:val="28"/>
          <w:sz w:val="24"/>
          <w:szCs w:val="24"/>
        </w:rPr>
        <w:t xml:space="preserve"> </w:t>
      </w:r>
      <w:r w:rsidRPr="00A6551B">
        <w:rPr>
          <w:sz w:val="24"/>
          <w:szCs w:val="24"/>
        </w:rPr>
        <w:t>в объеме, определенном настоящим договором  и утвержденным Заданием на проектирование (Приложение №1), являющимся его неотъемлемой частью, с соблюдением действующих норм и правил, а Заказчик обязуется создать Подрядчику необходимые условия для выполнения работ, принять их результат и оплатить обусловленную цену.</w:t>
      </w:r>
    </w:p>
    <w:p w:rsidR="004621FE" w:rsidRDefault="001245C9" w:rsidP="004621FE">
      <w:pPr>
        <w:numPr>
          <w:ilvl w:val="1"/>
          <w:numId w:val="34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621FE">
        <w:rPr>
          <w:sz w:val="24"/>
          <w:szCs w:val="24"/>
        </w:rPr>
        <w:t>Задание на проектирование предоставляется Заказчиком Подрядчику совместно с подписанным договором.</w:t>
      </w:r>
      <w:r w:rsidR="004621FE" w:rsidRPr="004621FE">
        <w:rPr>
          <w:sz w:val="24"/>
          <w:szCs w:val="24"/>
        </w:rPr>
        <w:t xml:space="preserve"> </w:t>
      </w:r>
    </w:p>
    <w:p w:rsidR="001245C9" w:rsidRDefault="001245C9" w:rsidP="004621FE">
      <w:pPr>
        <w:numPr>
          <w:ilvl w:val="1"/>
          <w:numId w:val="34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621FE">
        <w:rPr>
          <w:sz w:val="24"/>
          <w:szCs w:val="24"/>
        </w:rPr>
        <w:t xml:space="preserve">Подрядчик </w:t>
      </w:r>
      <w:proofErr w:type="gramStart"/>
      <w:r w:rsidRPr="004621FE">
        <w:rPr>
          <w:sz w:val="24"/>
          <w:szCs w:val="24"/>
        </w:rPr>
        <w:t>обязан</w:t>
      </w:r>
      <w:proofErr w:type="gramEnd"/>
      <w:r w:rsidRPr="004621FE">
        <w:rPr>
          <w:sz w:val="24"/>
          <w:szCs w:val="24"/>
        </w:rPr>
        <w:t xml:space="preserve"> соблюдать требования, содержащиеся в  Задании и других исходных данных, представленных Заказчиком для выполнения работ, и вправе отступать от них только с согласия Заказчика.</w:t>
      </w:r>
    </w:p>
    <w:p w:rsidR="004621FE" w:rsidRPr="005A5AC1" w:rsidRDefault="004621FE" w:rsidP="005A5AC1">
      <w:pPr>
        <w:tabs>
          <w:tab w:val="left" w:pos="1276"/>
        </w:tabs>
        <w:ind w:left="567"/>
        <w:jc w:val="both"/>
        <w:rPr>
          <w:b/>
          <w:bCs/>
          <w:sz w:val="24"/>
          <w:szCs w:val="24"/>
        </w:rPr>
      </w:pPr>
    </w:p>
    <w:p w:rsidR="001245C9" w:rsidRDefault="001245C9" w:rsidP="005A5AC1">
      <w:pPr>
        <w:numPr>
          <w:ilvl w:val="0"/>
          <w:numId w:val="34"/>
        </w:numPr>
        <w:tabs>
          <w:tab w:val="left" w:pos="1276"/>
        </w:tabs>
        <w:ind w:left="567" w:firstLine="0"/>
        <w:jc w:val="both"/>
        <w:rPr>
          <w:b/>
          <w:bCs/>
          <w:sz w:val="24"/>
          <w:szCs w:val="24"/>
        </w:rPr>
      </w:pPr>
      <w:r w:rsidRPr="004621FE">
        <w:rPr>
          <w:b/>
          <w:bCs/>
          <w:sz w:val="24"/>
          <w:szCs w:val="24"/>
        </w:rPr>
        <w:t>СТОИМОСТЬ  РАБОТ И ПОРЯДОК РАСЧЕТОВ</w:t>
      </w:r>
    </w:p>
    <w:p w:rsidR="004621FE" w:rsidRPr="005A5AC1" w:rsidRDefault="004621FE" w:rsidP="005A5AC1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5AC1">
        <w:rPr>
          <w:bCs/>
          <w:sz w:val="24"/>
          <w:szCs w:val="24"/>
        </w:rPr>
        <w:t>Общая стоимость работ, выполняемых по настоящему договору, составляет</w:t>
      </w:r>
      <w:proofErr w:type="gramStart"/>
      <w:r w:rsidRPr="005A5AC1">
        <w:rPr>
          <w:bCs/>
          <w:sz w:val="24"/>
          <w:szCs w:val="24"/>
        </w:rPr>
        <w:t xml:space="preserve"> _____________________________ (___________________) </w:t>
      </w:r>
      <w:proofErr w:type="gramEnd"/>
      <w:r w:rsidRPr="005A5AC1">
        <w:rPr>
          <w:bCs/>
          <w:sz w:val="24"/>
          <w:szCs w:val="24"/>
        </w:rPr>
        <w:t>рублей, включая НДС ____________________   (_______________________) рублей.</w:t>
      </w:r>
    </w:p>
    <w:p w:rsidR="004621FE" w:rsidRPr="005A5AC1" w:rsidRDefault="004621FE" w:rsidP="005A5AC1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5AC1">
        <w:rPr>
          <w:bCs/>
          <w:sz w:val="24"/>
          <w:szCs w:val="24"/>
        </w:rPr>
        <w:t>Стоимость работ, выполняемых по настоящему договору, подтверждается расчетом стоимости проектных и изыскательских работ (Приложение № 2), является неизменной на заданный Заданием объем работ, в исключительных случаях может быть изменена:</w:t>
      </w:r>
    </w:p>
    <w:p w:rsidR="004621FE" w:rsidRDefault="004621FE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>
        <w:t>п</w:t>
      </w:r>
      <w:r w:rsidRPr="00767E2D">
        <w:t>ри внесении изменений в объем и содержание работ;</w:t>
      </w:r>
    </w:p>
    <w:p w:rsidR="004621FE" w:rsidRDefault="004621FE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767E2D">
        <w:t>при изменении сроков выполнения работ;</w:t>
      </w:r>
    </w:p>
    <w:p w:rsidR="004621FE" w:rsidRDefault="004621FE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767E2D">
        <w:t>при остановке работ по предложению Заказчика или в случаях, предусмотренных настоящим договором;</w:t>
      </w:r>
    </w:p>
    <w:p w:rsidR="004621FE" w:rsidRPr="00767E2D" w:rsidRDefault="004621FE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767E2D">
        <w:t>в иных случаях.</w:t>
      </w:r>
    </w:p>
    <w:p w:rsidR="004621FE" w:rsidRPr="005A5AC1" w:rsidRDefault="004621FE" w:rsidP="005A5AC1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5AC1">
        <w:rPr>
          <w:bCs/>
          <w:sz w:val="24"/>
          <w:szCs w:val="24"/>
        </w:rPr>
        <w:t>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4621FE" w:rsidRDefault="004621FE" w:rsidP="005A5AC1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5AC1">
        <w:rPr>
          <w:bCs/>
          <w:sz w:val="24"/>
          <w:szCs w:val="24"/>
        </w:rPr>
        <w:t>Оплата работ, выполненных Подрядчиком по настоящему договору, осуществляется по истечении 60 (шестидесяти) календарных дней со дня подписания сторонами акта о приемке выполненных работ и справки о стоимости выполненных работ (форма КС-3) и предъявления счета-фактуры, путем перечисления денежных средств на расчетный счет Подрядчика, указанный в настоящем договоре, на основании счета.</w:t>
      </w:r>
    </w:p>
    <w:p w:rsidR="006D1798" w:rsidRPr="005A5AC1" w:rsidRDefault="006D1798" w:rsidP="006D1798">
      <w:pPr>
        <w:tabs>
          <w:tab w:val="left" w:pos="1276"/>
        </w:tabs>
        <w:ind w:left="567"/>
        <w:jc w:val="both"/>
        <w:rPr>
          <w:bCs/>
          <w:sz w:val="24"/>
          <w:szCs w:val="24"/>
        </w:rPr>
      </w:pPr>
    </w:p>
    <w:p w:rsidR="001245C9" w:rsidRDefault="001245C9" w:rsidP="005A5AC1">
      <w:pPr>
        <w:numPr>
          <w:ilvl w:val="0"/>
          <w:numId w:val="34"/>
        </w:numPr>
        <w:tabs>
          <w:tab w:val="left" w:pos="1276"/>
        </w:tabs>
        <w:ind w:left="567" w:firstLine="0"/>
        <w:jc w:val="both"/>
        <w:rPr>
          <w:b/>
          <w:bCs/>
          <w:sz w:val="24"/>
          <w:szCs w:val="24"/>
        </w:rPr>
      </w:pPr>
      <w:r w:rsidRPr="005A5AC1">
        <w:rPr>
          <w:b/>
          <w:bCs/>
          <w:sz w:val="24"/>
          <w:szCs w:val="24"/>
        </w:rPr>
        <w:t>ПРАВА И ОБЯЗАННОСТИ СТОРОН.</w:t>
      </w:r>
    </w:p>
    <w:p w:rsidR="005A5AC1" w:rsidRPr="005A5AC1" w:rsidRDefault="005A5AC1" w:rsidP="005A5AC1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5AC1">
        <w:rPr>
          <w:bCs/>
          <w:sz w:val="24"/>
          <w:szCs w:val="24"/>
          <w:u w:val="single"/>
        </w:rPr>
        <w:t>Подрядчик обязуется:</w:t>
      </w:r>
    </w:p>
    <w:p w:rsidR="005A5AC1" w:rsidRPr="005A266D" w:rsidRDefault="005A5AC1" w:rsidP="005A5AC1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b/>
          <w:bCs/>
          <w:sz w:val="24"/>
          <w:szCs w:val="24"/>
        </w:rPr>
      </w:pPr>
      <w:r w:rsidRPr="00767E2D">
        <w:rPr>
          <w:sz w:val="24"/>
          <w:szCs w:val="24"/>
        </w:rPr>
        <w:lastRenderedPageBreak/>
        <w:t>Выполнить работы, являющиеся предметом настоящего договора, в соответствии с Заданием на проектирование (Приложение № 1) и расчетом стоимости проектных и изыскательских работ (сметой) (Приложение № 2);</w:t>
      </w:r>
    </w:p>
    <w:p w:rsidR="005A266D" w:rsidRPr="00767E2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67E2D">
        <w:rPr>
          <w:sz w:val="24"/>
          <w:szCs w:val="24"/>
        </w:rPr>
        <w:t>Подрядчик вправе привлекать  по своему усмотрению к выполнению работ третьих лиц и заключать с ними субподрядные договоры.</w:t>
      </w:r>
    </w:p>
    <w:p w:rsidR="005A266D" w:rsidRPr="00767E2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67E2D">
        <w:rPr>
          <w:sz w:val="24"/>
          <w:szCs w:val="24"/>
        </w:rPr>
        <w:t xml:space="preserve">Приостановить выполнение работ </w:t>
      </w:r>
      <w:proofErr w:type="gramStart"/>
      <w:r w:rsidRPr="00767E2D">
        <w:rPr>
          <w:sz w:val="24"/>
          <w:szCs w:val="24"/>
        </w:rPr>
        <w:t>при неполучении в течение десяти дней  ответа от Заказчика на сообщение о необходимости</w:t>
      </w:r>
      <w:proofErr w:type="gramEnd"/>
      <w:r w:rsidRPr="00767E2D">
        <w:rPr>
          <w:sz w:val="24"/>
          <w:szCs w:val="24"/>
        </w:rPr>
        <w:t xml:space="preserve"> проведения дополнительных работ и увеличения сметной стоимости работ, выполняемых по договору;</w:t>
      </w:r>
    </w:p>
    <w:p w:rsidR="005A266D" w:rsidRPr="00767E2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67E2D">
        <w:rPr>
          <w:sz w:val="24"/>
          <w:szCs w:val="24"/>
        </w:rPr>
        <w:t>Незамедлительно информировать Заказчика об обнаруженной  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5A266D" w:rsidRPr="00767E2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67E2D">
        <w:rPr>
          <w:sz w:val="24"/>
          <w:szCs w:val="24"/>
        </w:rPr>
        <w:t>Передать Заказчику результаты выполненных работ в сроки и в порядке, предусмотренные настоящим договором;</w:t>
      </w:r>
    </w:p>
    <w:p w:rsidR="005A266D" w:rsidRPr="00767E2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67E2D">
        <w:rPr>
          <w:sz w:val="24"/>
          <w:szCs w:val="24"/>
        </w:rPr>
        <w:t>Своими силами и за свой счет устранить допущенные в выполненных работах недостатки в сроки, установленные сторонами в актах приемки соответствующих работ;</w:t>
      </w:r>
    </w:p>
    <w:p w:rsidR="005A266D" w:rsidRPr="00767E2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67E2D">
        <w:rPr>
          <w:sz w:val="24"/>
          <w:szCs w:val="24"/>
        </w:rPr>
        <w:t xml:space="preserve">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5A266D" w:rsidRPr="00767E2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67E2D">
        <w:rPr>
          <w:sz w:val="24"/>
          <w:szCs w:val="24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5A266D" w:rsidRPr="00767E2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67E2D">
        <w:rPr>
          <w:sz w:val="24"/>
          <w:szCs w:val="24"/>
        </w:rPr>
        <w:t>Согласовать готовую техническую документацию с Заказчиком, а при необходимости вместе с Заказчиком – с компетентными государственными органами и органами местного самоуправления.</w:t>
      </w:r>
    </w:p>
    <w:p w:rsidR="005A266D" w:rsidRPr="00767E2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67E2D">
        <w:rPr>
          <w:sz w:val="24"/>
          <w:szCs w:val="24"/>
        </w:rPr>
        <w:t>Предоставить сведения в отношении всей цепочки собственников, включая бенефициаров (в том числе, конечных) с приложением выписок из ЕГРЮЛ, а именно:</w:t>
      </w:r>
    </w:p>
    <w:p w:rsidR="005A266D" w:rsidRPr="00767E2D" w:rsidRDefault="005A266D" w:rsidP="005A266D">
      <w:pPr>
        <w:tabs>
          <w:tab w:val="left" w:pos="1985"/>
        </w:tabs>
        <w:ind w:left="567"/>
        <w:jc w:val="both"/>
        <w:rPr>
          <w:sz w:val="24"/>
          <w:szCs w:val="24"/>
        </w:rPr>
      </w:pPr>
      <w:r w:rsidRPr="00767E2D">
        <w:rPr>
          <w:sz w:val="24"/>
          <w:szCs w:val="24"/>
        </w:rPr>
        <w:t>а) Сведения об учредителях (участниках) Подрядчика;</w:t>
      </w:r>
    </w:p>
    <w:p w:rsidR="005A266D" w:rsidRPr="00767E2D" w:rsidRDefault="005A266D" w:rsidP="005A266D">
      <w:pPr>
        <w:tabs>
          <w:tab w:val="left" w:pos="1985"/>
        </w:tabs>
        <w:ind w:left="567"/>
        <w:jc w:val="both"/>
        <w:rPr>
          <w:sz w:val="24"/>
          <w:szCs w:val="24"/>
        </w:rPr>
      </w:pPr>
      <w:r w:rsidRPr="00767E2D">
        <w:rPr>
          <w:sz w:val="24"/>
          <w:szCs w:val="24"/>
        </w:rPr>
        <w:t>б) В отношении учредителей (участников), являющихся юридическими лицами, данные об их учредителях (участниках) и т.д.</w:t>
      </w:r>
    </w:p>
    <w:p w:rsidR="005A266D" w:rsidRPr="00767E2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67E2D">
        <w:rPr>
          <w:sz w:val="24"/>
          <w:szCs w:val="24"/>
        </w:rPr>
        <w:t>В случае, не предоставления  вышеуказанной  информации (в т.ч. по форме Приложение №4) в срок 30 календарных дней с момента вступления в силу настоящего договора Заказчик оставляет за собой право расторгнуть договор в одностороннем порядке;</w:t>
      </w:r>
    </w:p>
    <w:p w:rsidR="005A266D" w:rsidRPr="00767E2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67E2D">
        <w:rPr>
          <w:sz w:val="24"/>
          <w:szCs w:val="24"/>
        </w:rPr>
        <w:t>Уведомить Заказчика обо всех собственниках, а так же обо всех изменениях в цепочке собственников, включая бенефициаров (в том числе, конечных) с подтверждающими документами и (или)  в исполнительных органах Подрядчика в течение 5 (пяти) дней с момента таких изменений. В случае неисполнения Подрядчиком данной обязанности Заказчик вправе расторгнуть настоящий договор в одностороннем порядке путем уведомления Подрядчика;</w:t>
      </w:r>
    </w:p>
    <w:p w:rsidR="005A266D" w:rsidRPr="00767E2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67E2D">
        <w:rPr>
          <w:sz w:val="24"/>
          <w:szCs w:val="24"/>
        </w:rPr>
        <w:t xml:space="preserve">Подписать </w:t>
      </w:r>
      <w:bookmarkStart w:id="0" w:name="_GoBack"/>
      <w:r w:rsidRPr="00767E2D">
        <w:rPr>
          <w:sz w:val="24"/>
          <w:szCs w:val="24"/>
        </w:rPr>
        <w:t>соглашение о соблюдении антикоррупционных условий</w:t>
      </w:r>
      <w:bookmarkEnd w:id="0"/>
      <w:r w:rsidRPr="00767E2D">
        <w:rPr>
          <w:sz w:val="24"/>
          <w:szCs w:val="24"/>
        </w:rPr>
        <w:t xml:space="preserve"> (Приложение №5).</w:t>
      </w:r>
    </w:p>
    <w:p w:rsidR="005A266D" w:rsidRDefault="005A266D" w:rsidP="005A266D">
      <w:pPr>
        <w:tabs>
          <w:tab w:val="left" w:pos="1276"/>
        </w:tabs>
        <w:ind w:left="567"/>
        <w:jc w:val="both"/>
        <w:rPr>
          <w:b/>
          <w:bCs/>
          <w:sz w:val="24"/>
          <w:szCs w:val="24"/>
        </w:rPr>
      </w:pP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  <w:u w:val="single"/>
        </w:rPr>
      </w:pPr>
      <w:r w:rsidRPr="005A266D">
        <w:rPr>
          <w:bCs/>
          <w:sz w:val="24"/>
          <w:szCs w:val="24"/>
          <w:u w:val="single"/>
        </w:rPr>
        <w:t>Заказчик обязуется:</w:t>
      </w:r>
    </w:p>
    <w:p w:rsidR="005A266D" w:rsidRPr="005A266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A266D">
        <w:rPr>
          <w:sz w:val="24"/>
          <w:szCs w:val="24"/>
        </w:rPr>
        <w:t>Передать Подрядчику Задание на проектирование и необходимую для выполнения работ документацию и иные исходные данные вместе с подписанным договором;</w:t>
      </w:r>
    </w:p>
    <w:p w:rsidR="005A266D" w:rsidRPr="005A266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A266D">
        <w:rPr>
          <w:sz w:val="24"/>
          <w:szCs w:val="24"/>
        </w:rPr>
        <w:t>Осуществлять контроль и надзор за ходом и качеством выполняемых работ;</w:t>
      </w:r>
    </w:p>
    <w:p w:rsidR="005A266D" w:rsidRPr="005A266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A266D">
        <w:rPr>
          <w:sz w:val="24"/>
          <w:szCs w:val="24"/>
        </w:rPr>
        <w:t>Заявить Подрядчику о выявленных при осуществлении контроля и надзора за выполнением работ  отступлениях от условий договора, которые могут ухудшить качество работ, или об иных обнаруженных недостатках. При этом указанные недостатки фиксируются Заказчиком в акте. Указанный акт направляется Подрядчику для согласования сроков устранения недостатков;</w:t>
      </w:r>
    </w:p>
    <w:p w:rsidR="005A266D" w:rsidRPr="005A266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A266D">
        <w:rPr>
          <w:sz w:val="24"/>
          <w:szCs w:val="24"/>
        </w:rPr>
        <w:t>Своевременно принять результат  выполненных Подрядчиком работ в соответствии с условиями настоящего договора;</w:t>
      </w:r>
    </w:p>
    <w:p w:rsidR="005A266D" w:rsidRDefault="005A266D" w:rsidP="005A266D">
      <w:pPr>
        <w:numPr>
          <w:ilvl w:val="2"/>
          <w:numId w:val="34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5A266D">
        <w:rPr>
          <w:sz w:val="24"/>
          <w:szCs w:val="24"/>
        </w:rPr>
        <w:lastRenderedPageBreak/>
        <w:t>Оплатить стоимость выполненных</w:t>
      </w:r>
      <w:proofErr w:type="gramEnd"/>
      <w:r w:rsidRPr="005A266D">
        <w:rPr>
          <w:sz w:val="24"/>
          <w:szCs w:val="24"/>
        </w:rPr>
        <w:t xml:space="preserve"> работ в порядке и на условиях настоящего договора.</w:t>
      </w:r>
    </w:p>
    <w:p w:rsidR="005A266D" w:rsidRPr="005A266D" w:rsidRDefault="005A266D" w:rsidP="005A266D">
      <w:pPr>
        <w:tabs>
          <w:tab w:val="left" w:pos="1276"/>
        </w:tabs>
        <w:ind w:left="567"/>
        <w:jc w:val="both"/>
        <w:rPr>
          <w:sz w:val="24"/>
          <w:szCs w:val="24"/>
        </w:rPr>
      </w:pPr>
    </w:p>
    <w:p w:rsidR="005A266D" w:rsidRPr="005A266D" w:rsidRDefault="005A266D" w:rsidP="005A266D">
      <w:pPr>
        <w:numPr>
          <w:ilvl w:val="0"/>
          <w:numId w:val="34"/>
        </w:numPr>
        <w:tabs>
          <w:tab w:val="left" w:pos="1276"/>
        </w:tabs>
        <w:ind w:left="567" w:firstLine="0"/>
        <w:jc w:val="both"/>
        <w:rPr>
          <w:b/>
          <w:bCs/>
          <w:sz w:val="24"/>
          <w:szCs w:val="24"/>
        </w:rPr>
      </w:pPr>
      <w:r w:rsidRPr="005A266D">
        <w:rPr>
          <w:b/>
          <w:bCs/>
          <w:sz w:val="24"/>
          <w:szCs w:val="24"/>
        </w:rPr>
        <w:t>СРОКИ ВЫПОЛНЕНИЯ РАБОТ</w:t>
      </w: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>Проектно-изыскательские работы, предусмотренные настоящим договором, выполняются поэтапно. Сроки выполнения работ определены календарным планом выполнения работ (Приложение №</w:t>
      </w:r>
      <w:r w:rsidR="000038BA">
        <w:rPr>
          <w:bCs/>
          <w:sz w:val="24"/>
          <w:szCs w:val="24"/>
        </w:rPr>
        <w:t xml:space="preserve"> </w:t>
      </w:r>
      <w:r w:rsidRPr="005A266D">
        <w:rPr>
          <w:bCs/>
          <w:sz w:val="24"/>
          <w:szCs w:val="24"/>
        </w:rPr>
        <w:t>3):</w:t>
      </w:r>
    </w:p>
    <w:p w:rsidR="005A266D" w:rsidRPr="00767E2D" w:rsidRDefault="005A266D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767E2D">
        <w:t>начало выполнения работ</w:t>
      </w:r>
      <w:proofErr w:type="gramStart"/>
      <w:r w:rsidRPr="00767E2D">
        <w:t xml:space="preserve"> – ___________;</w:t>
      </w:r>
      <w:proofErr w:type="gramEnd"/>
    </w:p>
    <w:p w:rsidR="005A266D" w:rsidRPr="00767E2D" w:rsidRDefault="005A266D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767E2D">
        <w:t xml:space="preserve">окончание выполнения работ – ________________. </w:t>
      </w:r>
    </w:p>
    <w:p w:rsid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>Сроки выполнения работ или отдельных этапов работ могут быть изменены по соглашению сторон.</w:t>
      </w:r>
    </w:p>
    <w:p w:rsidR="005A266D" w:rsidRPr="005A266D" w:rsidRDefault="005A266D" w:rsidP="005A266D">
      <w:pPr>
        <w:tabs>
          <w:tab w:val="left" w:pos="1276"/>
        </w:tabs>
        <w:ind w:left="567"/>
        <w:jc w:val="both"/>
        <w:rPr>
          <w:bCs/>
          <w:sz w:val="24"/>
          <w:szCs w:val="24"/>
        </w:rPr>
      </w:pPr>
    </w:p>
    <w:p w:rsidR="005A5AC1" w:rsidRDefault="005A266D" w:rsidP="005A5AC1">
      <w:pPr>
        <w:numPr>
          <w:ilvl w:val="0"/>
          <w:numId w:val="34"/>
        </w:numPr>
        <w:tabs>
          <w:tab w:val="left" w:pos="1134"/>
        </w:tabs>
        <w:ind w:left="567" w:firstLine="0"/>
        <w:jc w:val="both"/>
        <w:rPr>
          <w:b/>
          <w:bCs/>
          <w:sz w:val="24"/>
          <w:szCs w:val="24"/>
        </w:rPr>
      </w:pPr>
      <w:r w:rsidRPr="005A266D">
        <w:rPr>
          <w:b/>
          <w:bCs/>
          <w:sz w:val="24"/>
          <w:szCs w:val="24"/>
        </w:rPr>
        <w:t>ПРИЕМКА РЕЗУЛЬТАТА ВЫПОЛНЕННЫХ РАБОТ</w:t>
      </w: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 xml:space="preserve">Готовность проектно-сметной документации подтверждается подписанием Заказчиком акта о приемке выполненных работ, который оформляется в следующем порядке: </w:t>
      </w:r>
    </w:p>
    <w:p w:rsidR="00D272D9" w:rsidRPr="006D1798" w:rsidRDefault="005A266D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6D1798">
        <w:t xml:space="preserve">Не позднее последнего дня срока, установленного календарным планом для сдачи работ, Подрядчик направляет  Заказчику с сопроводительным документом (по накладной или сопроводительным письмом)  Акт о приемке выполненных работ и справку (КС-3) на оплату с приложением 4 комплектов проектно-сметной документации, </w:t>
      </w:r>
      <w:r w:rsidR="000038BA">
        <w:t xml:space="preserve">электронную версию проектно-сметной документации на </w:t>
      </w:r>
      <w:r w:rsidR="000038BA">
        <w:rPr>
          <w:lang w:val="en-US"/>
        </w:rPr>
        <w:t>CD</w:t>
      </w:r>
      <w:r w:rsidR="000038BA" w:rsidRPr="000038BA">
        <w:t xml:space="preserve"> </w:t>
      </w:r>
      <w:r w:rsidR="000038BA">
        <w:t>–</w:t>
      </w:r>
      <w:r w:rsidR="000038BA" w:rsidRPr="000038BA">
        <w:t xml:space="preserve"> </w:t>
      </w:r>
      <w:r w:rsidR="000038BA">
        <w:t xml:space="preserve">диске, </w:t>
      </w:r>
      <w:proofErr w:type="gramStart"/>
      <w:r w:rsidRPr="006D1798">
        <w:t>счет-фактуры</w:t>
      </w:r>
      <w:proofErr w:type="gramEnd"/>
      <w:r w:rsidRPr="006D1798">
        <w:t xml:space="preserve"> и счета на оплату. </w:t>
      </w:r>
    </w:p>
    <w:p w:rsidR="00D272D9" w:rsidRPr="006D1798" w:rsidRDefault="005A266D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6D1798">
        <w:t xml:space="preserve">Подрядчик считается выполнившим свои обязательства по сдаче работ в обусловленный календарным планом-графиком срок, если  разработанная документация в необходимой комплектности и количестве экземпляров отправлена в адрес Заказчика не позднее последнего дня срока сдачи работ по этапу или работы в целом. </w:t>
      </w:r>
    </w:p>
    <w:p w:rsidR="00D272D9" w:rsidRPr="006D1798" w:rsidRDefault="005A266D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6D1798">
        <w:t xml:space="preserve">Отправка документации может осуществляться почтой или с  курьером. </w:t>
      </w:r>
    </w:p>
    <w:p w:rsidR="005A266D" w:rsidRPr="006D1798" w:rsidRDefault="005A266D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6D1798">
        <w:t>Перечень документации, подлежащей оформлению и сдаче Подрядчиком Заказчику на отдельных этапах выполнения и окончания договора, определяются Заданием на проектирование.</w:t>
      </w: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 xml:space="preserve">Приемка работы Заказчиком осуществляется в течение 10 календарных дней с момента получения проектно-сметной документации. </w:t>
      </w: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>В указанный срок Заказчик обязан подписать Акт о приемке выполненных работ, направить один экземпляр Подрядчику и оплатить работу в порядке, оговоренном в п.2.4. настоящего договора. Приемка и оценка выполненных работ осуществляется Заказчиком в соответствии с требованиями Задания на проектирование и СНиП.</w:t>
      </w: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 xml:space="preserve">В случае отказа от приемки документации Заказчик в срок, указанный в                       п. 5.2., направляет Подрядчику  мотивированный отказ от приемки работ, на основании которого стороны в течение 3 дней составляют двухсторонний Акт с перечнем необходимых доработок и сроков их выполнения. </w:t>
      </w: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 xml:space="preserve">Подрядчик устраняет недостатки, обнаруженные Заказчиком при приемке работ, своими силами и за свой счет. После устранения недостатков приемка выполненных работ осуществляется в порядке, установленном настоящим договором. </w:t>
      </w: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>Если в течение 10 календарных дней с момента получения Заказчиком документации оформленный Акт о приемке или мотивированный отказ Заказчика не поступят, то проектно-сметная документация считается принятой и согласованной, и подлежит оплате в соответствии с условиями настоящего договора.</w:t>
      </w: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>Основаниями для отказа в приемке работ является несоответствие документации, разработанной Подрядчиком,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Заказчика, изложенным в настоящем договоре;</w:t>
      </w: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 xml:space="preserve">Заказчик вправе отказаться от приемки результата работ (результата отдельного этапа работ) в случае обнаружения недостатков, которые исключают  возможность его использования и не могут быть устранены  Подрядчиком или Заказчиком. </w:t>
      </w: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lastRenderedPageBreak/>
        <w:t>Заказчик, принявший работу без проверки, не лишается права ссылаться на</w:t>
      </w:r>
      <w:r w:rsidRPr="005A266D">
        <w:rPr>
          <w:bCs/>
          <w:sz w:val="24"/>
          <w:szCs w:val="24"/>
        </w:rPr>
        <w:br/>
        <w:t>недостатки работы, в том числе на недостатки, которые могли быть установлены при обычном способе ее приемки (явные недостатки).</w:t>
      </w: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>При необходимости внесения изменений или дополнений в  проектно-сметную документацию по просьбе или требованию Заказчика, возникшей в связи с конкретными условиями исполнения, не оговоренными  Заданием, Заказчик оплачивает Подрядчику дополнительный объем работ по отдельному  договору или дополнительному соглашению.</w:t>
      </w: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 xml:space="preserve">Если в процессе работ выяснится неизбежность получения отрицательного результата или нецелесообразность дальнейшего проведения работы, Подрядчик обязан приостановить ее, поставив об этом в известность Заказчика в 3-дневный срок. </w:t>
      </w:r>
    </w:p>
    <w:p w:rsidR="005A266D" w:rsidRPr="00D272D9" w:rsidRDefault="005A266D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 xml:space="preserve">Вопрос о целесообразности продолжения работы решается Сторонами в течение 5 рабочих дней с момента получения Заказчиком уведомления о приостановлении работ. </w:t>
      </w:r>
      <w:r w:rsidRPr="00D272D9">
        <w:rPr>
          <w:bCs/>
          <w:sz w:val="24"/>
          <w:szCs w:val="24"/>
        </w:rPr>
        <w:t xml:space="preserve">Если в процессе работ Заказчик письменно сообщил Подрядчику о нецелесообразности дальнейшего их проведения, то последний обязан приостановить работы.  </w:t>
      </w: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 xml:space="preserve">В случае досрочного прекращения работ по договору в соответствии с п. 5.11, 5.12, настоящего договора Заказчик обязан принять от Подрядчика разработанную им документацию по степени ее готовности на момент прекращения работ и </w:t>
      </w:r>
      <w:proofErr w:type="gramStart"/>
      <w:r w:rsidRPr="005A266D">
        <w:rPr>
          <w:bCs/>
          <w:sz w:val="24"/>
          <w:szCs w:val="24"/>
        </w:rPr>
        <w:t>оплатить ее стоимость согласно</w:t>
      </w:r>
      <w:proofErr w:type="gramEnd"/>
      <w:r w:rsidRPr="005A266D">
        <w:rPr>
          <w:bCs/>
          <w:sz w:val="24"/>
          <w:szCs w:val="24"/>
        </w:rPr>
        <w:t xml:space="preserve"> условиям настоящего  договора.</w:t>
      </w: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 xml:space="preserve">При досрочном выполнении Подрядчиком проектных и изыскательских работ Заказчик обязан принять и оплатить эти работы на условиях настоящего договора. </w:t>
      </w: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 xml:space="preserve">Подрядчик передает Заказчику документацию в 4 экземплярах на бумажном носителе и в 1 экземпляре в электронном виде. Тиражирование документации или отдельных ее разделов сверх установленного количества экземпляров оплачивается Заказчиком дополнительно. </w:t>
      </w:r>
    </w:p>
    <w:p w:rsidR="005A266D" w:rsidRPr="005A266D" w:rsidRDefault="005A266D" w:rsidP="005A266D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5A266D">
        <w:rPr>
          <w:bCs/>
          <w:sz w:val="24"/>
          <w:szCs w:val="24"/>
        </w:rPr>
        <w:t>Право собственности на предмет настоящего договора (результат выполненных работ) переходит к Заказчику в день подписания Акта сдачи-приемки выполненных работ.</w:t>
      </w:r>
    </w:p>
    <w:p w:rsidR="005A266D" w:rsidRPr="00767E2D" w:rsidRDefault="005A266D" w:rsidP="00D272D9">
      <w:pPr>
        <w:pStyle w:val="af"/>
        <w:spacing w:before="0" w:beforeAutospacing="0" w:after="0" w:afterAutospacing="0"/>
        <w:ind w:left="792"/>
        <w:jc w:val="both"/>
      </w:pPr>
      <w:r w:rsidRPr="00767E2D">
        <w:t> </w:t>
      </w:r>
    </w:p>
    <w:p w:rsidR="005A266D" w:rsidRDefault="00D272D9" w:rsidP="005A5AC1">
      <w:pPr>
        <w:numPr>
          <w:ilvl w:val="0"/>
          <w:numId w:val="34"/>
        </w:numPr>
        <w:tabs>
          <w:tab w:val="left" w:pos="1134"/>
        </w:tabs>
        <w:ind w:left="567" w:firstLine="0"/>
        <w:jc w:val="both"/>
        <w:rPr>
          <w:b/>
          <w:bCs/>
          <w:sz w:val="24"/>
          <w:szCs w:val="24"/>
        </w:rPr>
      </w:pPr>
      <w:r w:rsidRPr="00D272D9">
        <w:rPr>
          <w:b/>
          <w:bCs/>
          <w:sz w:val="24"/>
          <w:szCs w:val="24"/>
        </w:rPr>
        <w:t>ГАРАНТИИ КАЧЕСТВА РАБОТ</w:t>
      </w:r>
    </w:p>
    <w:p w:rsidR="00D272D9" w:rsidRP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 xml:space="preserve">Качество выполненных Подрядчиком работ должно соответствовать требованиям нормативно-технической документации, а также нормам и требованиям, предусмотренным нормативными правовыми актами России.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России. </w:t>
      </w:r>
    </w:p>
    <w:p w:rsidR="00D272D9" w:rsidRP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D272D9" w:rsidRP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 xml:space="preserve">Подрядчик несет ответственность за ненадлежащее составление технической документации и выполнение проектно-изыскательских работ, включая недостатки, обнаруженные впоследствии в ходе строительства, а также в процессе эксплуатации объекта, созданного на основе технической документации и данных проектно-изыскательских работ;                                                                                            </w:t>
      </w:r>
    </w:p>
    <w:p w:rsid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>При возникновении претензий по качеству выполненных Подрядчиком проектно-изыскательских работ, повлекших за собой невозможность выполнения строительно-монтажных работ, Заказчик обязан, во всех случаях, немедленно, письменно (телеграфом, телетайпом), извещать Подрядчика. Подрядчик обязан незамедлительно, письменно (телеграфом, телетайпом) извещать Заказчика о направлении своего представителя для участия в расследовании и обеспечить его прибытие на место производства работ не позднее 3-х дней с момента извещения. В противном случае, Заказчик в одностороннем порядке оформляет Акт по качеству, являющийся обязательным для исполнения Подрядчиком.</w:t>
      </w:r>
    </w:p>
    <w:p w:rsidR="00D272D9" w:rsidRPr="00D272D9" w:rsidRDefault="00D272D9" w:rsidP="00D272D9">
      <w:pPr>
        <w:tabs>
          <w:tab w:val="left" w:pos="1276"/>
        </w:tabs>
        <w:ind w:left="567"/>
        <w:jc w:val="both"/>
        <w:rPr>
          <w:bCs/>
          <w:sz w:val="24"/>
          <w:szCs w:val="24"/>
        </w:rPr>
      </w:pPr>
    </w:p>
    <w:p w:rsidR="005A266D" w:rsidRPr="00D272D9" w:rsidRDefault="00D272D9" w:rsidP="005A5AC1">
      <w:pPr>
        <w:numPr>
          <w:ilvl w:val="0"/>
          <w:numId w:val="34"/>
        </w:numPr>
        <w:tabs>
          <w:tab w:val="left" w:pos="1134"/>
        </w:tabs>
        <w:ind w:left="567" w:firstLine="0"/>
        <w:jc w:val="both"/>
        <w:rPr>
          <w:b/>
          <w:bCs/>
          <w:sz w:val="24"/>
          <w:szCs w:val="24"/>
        </w:rPr>
      </w:pPr>
      <w:r w:rsidRPr="00D272D9">
        <w:rPr>
          <w:b/>
          <w:bCs/>
          <w:sz w:val="24"/>
          <w:szCs w:val="24"/>
        </w:rPr>
        <w:t>ОТВЕТСТВЕННОСТЬ СТОРОН</w:t>
      </w:r>
    </w:p>
    <w:p w:rsidR="00D272D9" w:rsidRP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 xml:space="preserve"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 и настоящим договором. </w:t>
      </w:r>
    </w:p>
    <w:p w:rsidR="00D272D9" w:rsidRP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 xml:space="preserve">В случае обнаружения недостатков в проектно-изыскательских работах Подрядчик по требованию Заказчика </w:t>
      </w:r>
      <w:proofErr w:type="gramStart"/>
      <w:r w:rsidRPr="00D272D9">
        <w:rPr>
          <w:bCs/>
          <w:sz w:val="24"/>
          <w:szCs w:val="24"/>
        </w:rPr>
        <w:t>обязан</w:t>
      </w:r>
      <w:proofErr w:type="gramEnd"/>
      <w:r w:rsidRPr="00D272D9">
        <w:rPr>
          <w:bCs/>
          <w:sz w:val="24"/>
          <w:szCs w:val="24"/>
        </w:rPr>
        <w:t xml:space="preserve"> безвозмездно переделать документацию и соответственно </w:t>
      </w:r>
      <w:r w:rsidRPr="00D272D9">
        <w:rPr>
          <w:bCs/>
          <w:sz w:val="24"/>
          <w:szCs w:val="24"/>
        </w:rPr>
        <w:lastRenderedPageBreak/>
        <w:t xml:space="preserve">произвести необходимые дополнительные изыскательские работы, а также возместить Заказчику причиненные убытки. </w:t>
      </w:r>
    </w:p>
    <w:p w:rsidR="00D272D9" w:rsidRP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>В случае нарушения Заказчиком сроков оплаты, предусмотренных п. 2.4. настоящего договора, Подрядчик вправе предъявить  Заказчику неустойку в размере  0,1% от стоимости неоплаченных работ за каждый день просрочки до фактического исполнения обязательств.</w:t>
      </w:r>
    </w:p>
    <w:p w:rsidR="00D272D9" w:rsidRP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D272D9" w:rsidRP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>За нарушение сроков выполнения работ,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Подрядчиком извещения о расторжении договора работы без возмещения Подрядчику убытков и произведенных им затрат.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D272D9" w:rsidRP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D272D9" w:rsidRP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>В случае привлечения к выполнению работ по договору субподрядчиков, Подрядчик в полном объеме несет ответственность за выполнение работ субподрядчиком.</w:t>
      </w:r>
    </w:p>
    <w:p w:rsidR="00D272D9" w:rsidRP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>В случае нарушения Подрядчиком сроков выполнения работ (работ по этапу) Заказчик вправе предъявить Подрядчику неустойку в размере 0,1% от общей стоимости работ по договору за каждый день просрочки до фактического исполнения обязательств. Нарушением сроков выполнения работ является не исполнение Подрядчиком обязанности по направлению в адрес Заказчика обусловленного  Заданием результата работ к сроку сдачи работ по договору.</w:t>
      </w:r>
    </w:p>
    <w:p w:rsidR="00D272D9" w:rsidRP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>В случае неисполнения или ненадлежащего исполнения Подрядчиком своих обязательств, предусмотренных настоящим договором, а также нарушения сроков устранения недостатков в работе, Подрядчик возмещает Заказчику причиненные ему убытки в полном объеме, в том числе затраты Заказчика на устранение недостатков в работе собственными силами либо третьими организациями. Убытки подлежат возмещению в полной сумме.</w:t>
      </w:r>
    </w:p>
    <w:p w:rsidR="00D272D9" w:rsidRP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 xml:space="preserve">Подрядчик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Подрядчиком. </w:t>
      </w:r>
    </w:p>
    <w:p w:rsid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>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обязательства в натуре.</w:t>
      </w:r>
    </w:p>
    <w:p w:rsidR="00D272D9" w:rsidRPr="00D272D9" w:rsidRDefault="00D272D9" w:rsidP="00D272D9">
      <w:pPr>
        <w:tabs>
          <w:tab w:val="left" w:pos="1276"/>
        </w:tabs>
        <w:ind w:left="567"/>
        <w:jc w:val="both"/>
        <w:rPr>
          <w:bCs/>
          <w:sz w:val="24"/>
          <w:szCs w:val="24"/>
        </w:rPr>
      </w:pPr>
    </w:p>
    <w:p w:rsidR="00D272D9" w:rsidRPr="00D272D9" w:rsidRDefault="00D272D9" w:rsidP="005A5AC1">
      <w:pPr>
        <w:numPr>
          <w:ilvl w:val="0"/>
          <w:numId w:val="34"/>
        </w:numPr>
        <w:tabs>
          <w:tab w:val="left" w:pos="1134"/>
        </w:tabs>
        <w:ind w:left="567" w:firstLine="0"/>
        <w:jc w:val="both"/>
        <w:rPr>
          <w:b/>
          <w:bCs/>
          <w:sz w:val="24"/>
          <w:szCs w:val="24"/>
        </w:rPr>
      </w:pPr>
      <w:r w:rsidRPr="00767E2D">
        <w:rPr>
          <w:b/>
          <w:sz w:val="24"/>
          <w:szCs w:val="24"/>
        </w:rPr>
        <w:t>ОБСТОЯТЕЛЬСТВА НЕПРЕОДОЛИМОЙ СИЛЫ.</w:t>
      </w:r>
    </w:p>
    <w:p w:rsidR="00D272D9" w:rsidRP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proofErr w:type="gramStart"/>
      <w:r w:rsidRPr="00D272D9">
        <w:rPr>
          <w:bCs/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</w:t>
      </w:r>
      <w:proofErr w:type="gramEnd"/>
      <w:r w:rsidRPr="00D272D9">
        <w:rPr>
          <w:bCs/>
          <w:sz w:val="24"/>
          <w:szCs w:val="24"/>
        </w:rPr>
        <w:t xml:space="preserve"> Под обстоятельствами непреодолимой силы понимаются: стихийное бедствие, пожар, наводнение, военные действия любого характера.</w:t>
      </w:r>
    </w:p>
    <w:p w:rsidR="00D272D9" w:rsidRPr="00767E2D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767E2D">
        <w:rPr>
          <w:bCs/>
          <w:sz w:val="24"/>
          <w:szCs w:val="24"/>
        </w:rPr>
        <w:t>В случае возникновения указанных в пункте  8.1 настоящего договора обстоятельств,  сторона, для которой создалась невозможность исполнения обязательств по настоящему договору, обязана письменно уведомить об этом другую сторону 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D272D9" w:rsidRPr="00767E2D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767E2D">
        <w:rPr>
          <w:bCs/>
          <w:sz w:val="24"/>
          <w:szCs w:val="24"/>
        </w:rPr>
        <w:lastRenderedPageBreak/>
        <w:t>Срок исполнения обязатель</w:t>
      </w:r>
      <w:proofErr w:type="gramStart"/>
      <w:r w:rsidRPr="00767E2D">
        <w:rPr>
          <w:bCs/>
          <w:sz w:val="24"/>
          <w:szCs w:val="24"/>
        </w:rPr>
        <w:t>ств дл</w:t>
      </w:r>
      <w:proofErr w:type="gramEnd"/>
      <w:r w:rsidRPr="00767E2D">
        <w:rPr>
          <w:bCs/>
          <w:sz w:val="24"/>
          <w:szCs w:val="24"/>
        </w:rPr>
        <w:t>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767E2D">
        <w:rPr>
          <w:bCs/>
          <w:sz w:val="24"/>
          <w:szCs w:val="24"/>
        </w:rPr>
        <w:t xml:space="preserve"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D272D9">
        <w:rPr>
          <w:bCs/>
          <w:sz w:val="24"/>
          <w:szCs w:val="24"/>
        </w:rPr>
        <w:t>При этом результат работ, имеющийся на момент отказа одной из сторон от исполнения договора, передаются Подрядчиком Заказчику, а Заказчик оплачивает фактически выполненные Подрядчиком работы.</w:t>
      </w:r>
    </w:p>
    <w:p w:rsidR="00D272D9" w:rsidRPr="00D272D9" w:rsidRDefault="00D272D9" w:rsidP="00D272D9">
      <w:pPr>
        <w:tabs>
          <w:tab w:val="left" w:pos="1276"/>
        </w:tabs>
        <w:ind w:left="567"/>
        <w:jc w:val="both"/>
        <w:rPr>
          <w:bCs/>
          <w:sz w:val="24"/>
          <w:szCs w:val="24"/>
        </w:rPr>
      </w:pPr>
    </w:p>
    <w:p w:rsidR="00D272D9" w:rsidRDefault="00D272D9" w:rsidP="005A5AC1">
      <w:pPr>
        <w:numPr>
          <w:ilvl w:val="0"/>
          <w:numId w:val="34"/>
        </w:numPr>
        <w:tabs>
          <w:tab w:val="left" w:pos="1134"/>
        </w:tabs>
        <w:ind w:left="567" w:firstLine="0"/>
        <w:jc w:val="both"/>
        <w:rPr>
          <w:b/>
          <w:bCs/>
          <w:sz w:val="24"/>
          <w:szCs w:val="24"/>
        </w:rPr>
      </w:pPr>
      <w:r w:rsidRPr="00767E2D">
        <w:rPr>
          <w:b/>
          <w:bCs/>
          <w:sz w:val="24"/>
          <w:szCs w:val="24"/>
        </w:rPr>
        <w:t>РАСТОРЖЕНИЕ ДОГОВОРА. ОДНОСТОРОННИЙ ОТКАЗ ОТ ИСПОЛНЕНИЯ ДОГОВОРА.</w:t>
      </w:r>
    </w:p>
    <w:p w:rsidR="00D272D9" w:rsidRPr="006D1798" w:rsidRDefault="00D272D9" w:rsidP="006D1798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6D1798">
        <w:rPr>
          <w:bCs/>
          <w:sz w:val="24"/>
          <w:szCs w:val="24"/>
        </w:rPr>
        <w:t>Настоящий договор может быть расторгнут:</w:t>
      </w:r>
    </w:p>
    <w:p w:rsidR="00D272D9" w:rsidRPr="00767E2D" w:rsidRDefault="00D272D9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767E2D">
        <w:t>по соглашению сторон;</w:t>
      </w:r>
    </w:p>
    <w:p w:rsidR="00D272D9" w:rsidRPr="00767E2D" w:rsidRDefault="00D272D9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767E2D">
        <w:t>по решению суда при существенном нарушении  обязательств, предусмотренных настоящим договором, одной из сторон, или в связи с существенным изменением обстоятельств;</w:t>
      </w:r>
    </w:p>
    <w:p w:rsidR="00D272D9" w:rsidRPr="00D272D9" w:rsidRDefault="00D272D9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767E2D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D272D9" w:rsidRP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 xml:space="preserve">Заказчик может в любое время до сдачи ему результата работы отказаться от исполнения настоящего договора, уплатив </w:t>
      </w:r>
      <w:proofErr w:type="gramStart"/>
      <w:r w:rsidRPr="00D272D9">
        <w:rPr>
          <w:bCs/>
          <w:sz w:val="24"/>
          <w:szCs w:val="24"/>
        </w:rPr>
        <w:t>Подрядчику</w:t>
      </w:r>
      <w:proofErr w:type="gramEnd"/>
      <w:r w:rsidRPr="00D272D9">
        <w:rPr>
          <w:bCs/>
          <w:sz w:val="24"/>
          <w:szCs w:val="24"/>
        </w:rPr>
        <w:t xml:space="preserve"> часть предусмотренной договором цены пропорционально  части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D272D9" w:rsidRDefault="00D272D9" w:rsidP="00D272D9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D272D9">
        <w:rPr>
          <w:bCs/>
          <w:sz w:val="24"/>
          <w:szCs w:val="24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D272D9" w:rsidRPr="00D272D9" w:rsidRDefault="00D272D9" w:rsidP="00D272D9">
      <w:pPr>
        <w:tabs>
          <w:tab w:val="left" w:pos="1276"/>
        </w:tabs>
        <w:ind w:left="567"/>
        <w:jc w:val="both"/>
        <w:rPr>
          <w:bCs/>
          <w:sz w:val="24"/>
          <w:szCs w:val="24"/>
        </w:rPr>
      </w:pPr>
    </w:p>
    <w:p w:rsidR="00D272D9" w:rsidRDefault="00D272D9" w:rsidP="00D272D9">
      <w:pPr>
        <w:numPr>
          <w:ilvl w:val="0"/>
          <w:numId w:val="34"/>
        </w:numPr>
        <w:tabs>
          <w:tab w:val="left" w:pos="1134"/>
        </w:tabs>
        <w:ind w:left="567" w:firstLine="0"/>
        <w:jc w:val="both"/>
        <w:rPr>
          <w:b/>
          <w:bCs/>
          <w:sz w:val="24"/>
          <w:szCs w:val="24"/>
        </w:rPr>
      </w:pPr>
      <w:r w:rsidRPr="00767E2D">
        <w:rPr>
          <w:b/>
          <w:bCs/>
          <w:sz w:val="24"/>
          <w:szCs w:val="24"/>
        </w:rPr>
        <w:t>ПОРЯДОК РАЗРЕШЕНИЯ СПОРОВ.</w:t>
      </w:r>
    </w:p>
    <w:p w:rsidR="00D272D9" w:rsidRDefault="00D272D9" w:rsidP="006D1798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6D1798">
        <w:rPr>
          <w:bCs/>
          <w:sz w:val="24"/>
          <w:szCs w:val="24"/>
        </w:rPr>
        <w:t xml:space="preserve">Споры и разногласия, </w:t>
      </w:r>
      <w:r w:rsidRPr="00767E2D">
        <w:rPr>
          <w:bCs/>
          <w:sz w:val="24"/>
          <w:szCs w:val="24"/>
        </w:rPr>
        <w:t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по месту нахождения ответчика.</w:t>
      </w:r>
    </w:p>
    <w:p w:rsidR="00D272D9" w:rsidRPr="00767E2D" w:rsidRDefault="00D272D9" w:rsidP="00D272D9">
      <w:pPr>
        <w:ind w:left="792"/>
        <w:jc w:val="both"/>
        <w:rPr>
          <w:bCs/>
          <w:sz w:val="24"/>
          <w:szCs w:val="24"/>
        </w:rPr>
      </w:pPr>
    </w:p>
    <w:p w:rsidR="00D272D9" w:rsidRDefault="00D272D9" w:rsidP="00D272D9">
      <w:pPr>
        <w:numPr>
          <w:ilvl w:val="0"/>
          <w:numId w:val="34"/>
        </w:numPr>
        <w:tabs>
          <w:tab w:val="left" w:pos="1134"/>
        </w:tabs>
        <w:ind w:left="567" w:firstLine="0"/>
        <w:jc w:val="both"/>
        <w:rPr>
          <w:b/>
          <w:bCs/>
          <w:sz w:val="24"/>
          <w:szCs w:val="24"/>
        </w:rPr>
      </w:pPr>
      <w:r w:rsidRPr="00767E2D">
        <w:rPr>
          <w:b/>
          <w:bCs/>
          <w:sz w:val="24"/>
          <w:szCs w:val="24"/>
        </w:rPr>
        <w:t>ЗАКЛЮЧИТЕЛЬНЫЕ ПОЛОЖЕНИЯ</w:t>
      </w:r>
      <w:r w:rsidRPr="00767E2D">
        <w:rPr>
          <w:sz w:val="24"/>
          <w:szCs w:val="24"/>
        </w:rPr>
        <w:t>.</w:t>
      </w:r>
    </w:p>
    <w:p w:rsidR="00CA47A3" w:rsidRPr="00767E2D" w:rsidRDefault="00CA47A3" w:rsidP="006D1798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767E2D">
        <w:rPr>
          <w:bCs/>
          <w:sz w:val="24"/>
          <w:szCs w:val="24"/>
        </w:rPr>
        <w:t xml:space="preserve">Настоящий договор вступает в силу с момента его подписания обеими сторонами и действует до </w:t>
      </w:r>
      <w:r w:rsidRPr="006D1798">
        <w:rPr>
          <w:bCs/>
          <w:sz w:val="24"/>
          <w:szCs w:val="24"/>
        </w:rPr>
        <w:t>полного исполнения сторонами своих обязательств.</w:t>
      </w:r>
    </w:p>
    <w:p w:rsidR="00CA47A3" w:rsidRPr="00767E2D" w:rsidRDefault="00CA47A3" w:rsidP="006D1798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767E2D">
        <w:rPr>
          <w:bCs/>
          <w:sz w:val="24"/>
          <w:szCs w:val="24"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CA47A3" w:rsidRPr="006D1798" w:rsidRDefault="00CA47A3" w:rsidP="006D1798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proofErr w:type="gramStart"/>
      <w:r w:rsidRPr="006D1798">
        <w:rPr>
          <w:bCs/>
          <w:sz w:val="24"/>
          <w:szCs w:val="24"/>
        </w:rPr>
        <w:t xml:space="preserve">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 </w:t>
      </w:r>
      <w:proofErr w:type="gramEnd"/>
    </w:p>
    <w:p w:rsidR="00CA47A3" w:rsidRPr="006D1798" w:rsidRDefault="00CA47A3" w:rsidP="006D1798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6D1798">
        <w:rPr>
          <w:bCs/>
          <w:sz w:val="24"/>
          <w:szCs w:val="24"/>
        </w:rPr>
        <w:t xml:space="preserve">Требования п.11.3.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 </w:t>
      </w:r>
    </w:p>
    <w:p w:rsidR="00CA47A3" w:rsidRPr="00767E2D" w:rsidRDefault="00CA47A3" w:rsidP="006D1798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767E2D">
        <w:rPr>
          <w:bCs/>
          <w:sz w:val="24"/>
          <w:szCs w:val="24"/>
        </w:rPr>
        <w:t xml:space="preserve">Настоящий договор составлен в двух экземплярах, имеющих равную юридическую силу, по одному для каждой из сторон. </w:t>
      </w:r>
    </w:p>
    <w:p w:rsidR="00CA47A3" w:rsidRPr="00767E2D" w:rsidRDefault="00CA47A3" w:rsidP="006D1798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767E2D">
        <w:rPr>
          <w:bCs/>
          <w:sz w:val="24"/>
          <w:szCs w:val="24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CA47A3" w:rsidRPr="00767E2D" w:rsidRDefault="00CA47A3" w:rsidP="006D1798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767E2D">
        <w:rPr>
          <w:bCs/>
          <w:sz w:val="24"/>
          <w:szCs w:val="24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CA47A3" w:rsidRPr="00767E2D" w:rsidRDefault="00CA47A3" w:rsidP="006D1798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767E2D">
        <w:rPr>
          <w:bCs/>
          <w:sz w:val="24"/>
          <w:szCs w:val="24"/>
        </w:rPr>
        <w:lastRenderedPageBreak/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A47A3" w:rsidRPr="00767E2D" w:rsidRDefault="00CA47A3" w:rsidP="006D1798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767E2D">
        <w:rPr>
          <w:bCs/>
          <w:sz w:val="24"/>
          <w:szCs w:val="24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A47A3" w:rsidRPr="00767E2D" w:rsidRDefault="00CA47A3" w:rsidP="006D1798">
      <w:pPr>
        <w:numPr>
          <w:ilvl w:val="1"/>
          <w:numId w:val="34"/>
        </w:numPr>
        <w:tabs>
          <w:tab w:val="left" w:pos="1276"/>
        </w:tabs>
        <w:ind w:left="0" w:firstLine="567"/>
        <w:jc w:val="both"/>
        <w:rPr>
          <w:bCs/>
          <w:sz w:val="24"/>
          <w:szCs w:val="24"/>
        </w:rPr>
      </w:pPr>
      <w:r w:rsidRPr="00767E2D">
        <w:rPr>
          <w:bCs/>
          <w:sz w:val="24"/>
          <w:szCs w:val="24"/>
        </w:rPr>
        <w:t>Приложениями к договору является:</w:t>
      </w:r>
    </w:p>
    <w:p w:rsidR="00CA47A3" w:rsidRPr="006D1798" w:rsidRDefault="00CA47A3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6D1798">
        <w:t>Приложение № 1 - Задание на проектирование;</w:t>
      </w:r>
    </w:p>
    <w:p w:rsidR="00CA47A3" w:rsidRPr="006D1798" w:rsidRDefault="00CA47A3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6D1798">
        <w:t xml:space="preserve">Приложение № 2 - </w:t>
      </w:r>
      <w:r w:rsidRPr="00767E2D">
        <w:t>Расчет стоимости проектных и изыскательских работ</w:t>
      </w:r>
      <w:r w:rsidRPr="006D1798">
        <w:t>;</w:t>
      </w:r>
    </w:p>
    <w:p w:rsidR="00CA47A3" w:rsidRPr="006D1798" w:rsidRDefault="00CA47A3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6D1798">
        <w:t>Приложение №3 – Календарный план выполнения работ;</w:t>
      </w:r>
    </w:p>
    <w:p w:rsidR="00CA47A3" w:rsidRPr="006D1798" w:rsidRDefault="00CA47A3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6D1798">
        <w:t>Приложение №4 – Сведения о собственниках;</w:t>
      </w:r>
    </w:p>
    <w:p w:rsidR="00CA47A3" w:rsidRDefault="00CA47A3" w:rsidP="006D1798">
      <w:pPr>
        <w:pStyle w:val="af"/>
        <w:numPr>
          <w:ilvl w:val="0"/>
          <w:numId w:val="45"/>
        </w:numPr>
        <w:tabs>
          <w:tab w:val="left" w:pos="993"/>
        </w:tabs>
        <w:spacing w:before="0" w:beforeAutospacing="0" w:after="0" w:afterAutospacing="0"/>
        <w:ind w:left="993"/>
        <w:jc w:val="both"/>
      </w:pPr>
      <w:r w:rsidRPr="006D1798">
        <w:t>Приложение №5 - Соглашение о соблюдении антикоррупционных условий.</w:t>
      </w:r>
    </w:p>
    <w:p w:rsidR="006D1798" w:rsidRPr="006D1798" w:rsidRDefault="006D1798" w:rsidP="006D1798">
      <w:pPr>
        <w:pStyle w:val="af"/>
        <w:tabs>
          <w:tab w:val="left" w:pos="993"/>
        </w:tabs>
        <w:spacing w:before="0" w:beforeAutospacing="0" w:after="0" w:afterAutospacing="0"/>
        <w:ind w:left="993"/>
        <w:jc w:val="both"/>
      </w:pPr>
    </w:p>
    <w:p w:rsidR="007B6D62" w:rsidRPr="006D1798" w:rsidRDefault="002469CD" w:rsidP="00470E5C">
      <w:pPr>
        <w:numPr>
          <w:ilvl w:val="0"/>
          <w:numId w:val="34"/>
        </w:numPr>
        <w:tabs>
          <w:tab w:val="left" w:pos="1134"/>
        </w:tabs>
        <w:ind w:left="567" w:firstLine="0"/>
        <w:jc w:val="both"/>
        <w:rPr>
          <w:b/>
          <w:bCs/>
          <w:sz w:val="24"/>
          <w:szCs w:val="24"/>
        </w:rPr>
      </w:pPr>
      <w:r w:rsidRPr="006D1798">
        <w:rPr>
          <w:b/>
          <w:sz w:val="24"/>
          <w:szCs w:val="24"/>
        </w:rPr>
        <w:t>ЮРИДИЧЕСКИЕ АДРЕСА И РЕКВИЗИТЫ СТОРОН.</w:t>
      </w:r>
    </w:p>
    <w:p w:rsidR="00325590" w:rsidRPr="001245C9" w:rsidRDefault="00325590" w:rsidP="00325590">
      <w:pPr>
        <w:ind w:left="851"/>
        <w:jc w:val="both"/>
        <w:rPr>
          <w:b/>
          <w:sz w:val="24"/>
          <w:szCs w:val="24"/>
        </w:rPr>
      </w:pPr>
    </w:p>
    <w:tbl>
      <w:tblPr>
        <w:tblW w:w="10411" w:type="dxa"/>
        <w:tblInd w:w="108" w:type="dxa"/>
        <w:tblLook w:val="01E0"/>
      </w:tblPr>
      <w:tblGrid>
        <w:gridCol w:w="108"/>
        <w:gridCol w:w="5400"/>
        <w:gridCol w:w="100"/>
        <w:gridCol w:w="4427"/>
        <w:gridCol w:w="376"/>
      </w:tblGrid>
      <w:tr w:rsidR="007B6D62" w:rsidRPr="001245C9" w:rsidTr="007974DE">
        <w:trPr>
          <w:gridBefore w:val="1"/>
          <w:wBefore w:w="108" w:type="dxa"/>
          <w:trHeight w:val="1471"/>
        </w:trPr>
        <w:tc>
          <w:tcPr>
            <w:tcW w:w="5500" w:type="dxa"/>
            <w:gridSpan w:val="2"/>
          </w:tcPr>
          <w:p w:rsidR="007B6D62" w:rsidRPr="001245C9" w:rsidRDefault="007B6D62" w:rsidP="00C95676">
            <w:pPr>
              <w:pStyle w:val="a6"/>
              <w:spacing w:after="0"/>
              <w:rPr>
                <w:b/>
                <w:sz w:val="24"/>
                <w:szCs w:val="24"/>
              </w:rPr>
            </w:pPr>
            <w:r w:rsidRPr="001245C9">
              <w:rPr>
                <w:b/>
                <w:sz w:val="24"/>
                <w:szCs w:val="24"/>
                <w:u w:val="single"/>
              </w:rPr>
              <w:t>Заказчик:</w:t>
            </w:r>
            <w:r w:rsidRPr="001245C9">
              <w:rPr>
                <w:b/>
                <w:sz w:val="24"/>
                <w:szCs w:val="24"/>
              </w:rPr>
              <w:t xml:space="preserve">  </w:t>
            </w:r>
          </w:p>
          <w:p w:rsidR="00DF1ECA" w:rsidRPr="001245C9" w:rsidRDefault="00DF1ECA" w:rsidP="00C95676">
            <w:pPr>
              <w:pStyle w:val="a6"/>
              <w:spacing w:after="0"/>
              <w:rPr>
                <w:b/>
                <w:sz w:val="24"/>
                <w:szCs w:val="24"/>
              </w:rPr>
            </w:pPr>
            <w:r w:rsidRPr="001245C9">
              <w:rPr>
                <w:b/>
                <w:sz w:val="24"/>
                <w:szCs w:val="24"/>
              </w:rPr>
              <w:t>Юридическое лицо</w:t>
            </w:r>
          </w:p>
          <w:p w:rsidR="007B6D62" w:rsidRPr="001245C9" w:rsidRDefault="00C6597B" w:rsidP="00C95676">
            <w:pPr>
              <w:pStyle w:val="a6"/>
              <w:spacing w:after="0"/>
              <w:rPr>
                <w:sz w:val="24"/>
                <w:szCs w:val="24"/>
              </w:rPr>
            </w:pPr>
            <w:r w:rsidRPr="001245C9">
              <w:rPr>
                <w:b/>
                <w:sz w:val="24"/>
                <w:szCs w:val="24"/>
              </w:rPr>
              <w:t>ООО «</w:t>
            </w:r>
            <w:r w:rsidR="00C95676" w:rsidRPr="001245C9">
              <w:rPr>
                <w:b/>
                <w:sz w:val="24"/>
                <w:szCs w:val="24"/>
              </w:rPr>
              <w:t>И</w:t>
            </w:r>
            <w:r w:rsidR="00525DF1" w:rsidRPr="001245C9">
              <w:rPr>
                <w:b/>
                <w:sz w:val="24"/>
                <w:szCs w:val="24"/>
              </w:rPr>
              <w:t>ркутскэнергосбыт</w:t>
            </w:r>
            <w:r w:rsidRPr="001245C9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803" w:type="dxa"/>
            <w:gridSpan w:val="2"/>
          </w:tcPr>
          <w:p w:rsidR="00BD2F9A" w:rsidRPr="001245C9" w:rsidRDefault="00BD2F9A" w:rsidP="00C95676">
            <w:pPr>
              <w:pStyle w:val="a6"/>
              <w:spacing w:after="0"/>
              <w:rPr>
                <w:b/>
                <w:bCs/>
                <w:sz w:val="24"/>
                <w:szCs w:val="24"/>
                <w:u w:val="single"/>
              </w:rPr>
            </w:pPr>
            <w:r w:rsidRPr="001245C9">
              <w:rPr>
                <w:b/>
                <w:bCs/>
                <w:sz w:val="24"/>
                <w:szCs w:val="24"/>
                <w:u w:val="single"/>
              </w:rPr>
              <w:t>Подрядчик:</w:t>
            </w:r>
          </w:p>
          <w:p w:rsidR="00B53823" w:rsidRPr="001245C9" w:rsidRDefault="00B53823" w:rsidP="00C95676">
            <w:pPr>
              <w:pStyle w:val="a3"/>
              <w:tabs>
                <w:tab w:val="left" w:pos="851"/>
              </w:tabs>
              <w:rPr>
                <w:bCs/>
                <w:sz w:val="24"/>
                <w:szCs w:val="24"/>
              </w:rPr>
            </w:pPr>
          </w:p>
        </w:tc>
      </w:tr>
      <w:tr w:rsidR="00525DF1" w:rsidRPr="001245C9" w:rsidTr="007974DE">
        <w:tblPrEx>
          <w:tblLook w:val="0000"/>
        </w:tblPrEx>
        <w:trPr>
          <w:gridAfter w:val="1"/>
          <w:wAfter w:w="376" w:type="dxa"/>
          <w:trHeight w:val="288"/>
        </w:trPr>
        <w:tc>
          <w:tcPr>
            <w:tcW w:w="5508" w:type="dxa"/>
            <w:gridSpan w:val="2"/>
          </w:tcPr>
          <w:p w:rsidR="00525DF1" w:rsidRPr="001245C9" w:rsidRDefault="00525DF1" w:rsidP="00C95676">
            <w:pPr>
              <w:rPr>
                <w:b/>
                <w:sz w:val="24"/>
                <w:szCs w:val="24"/>
              </w:rPr>
            </w:pPr>
            <w:r w:rsidRPr="001245C9">
              <w:rPr>
                <w:b/>
                <w:i/>
                <w:sz w:val="24"/>
                <w:szCs w:val="24"/>
              </w:rPr>
              <w:t xml:space="preserve">________________________ </w:t>
            </w:r>
          </w:p>
        </w:tc>
        <w:tc>
          <w:tcPr>
            <w:tcW w:w="4527" w:type="dxa"/>
            <w:gridSpan w:val="2"/>
          </w:tcPr>
          <w:p w:rsidR="00525DF1" w:rsidRPr="001245C9" w:rsidRDefault="00C95676" w:rsidP="00C95676">
            <w:pPr>
              <w:rPr>
                <w:b/>
                <w:sz w:val="24"/>
                <w:szCs w:val="24"/>
              </w:rPr>
            </w:pPr>
            <w:r w:rsidRPr="001245C9">
              <w:rPr>
                <w:b/>
                <w:i/>
                <w:sz w:val="24"/>
                <w:szCs w:val="24"/>
              </w:rPr>
              <w:t>___</w:t>
            </w:r>
            <w:r w:rsidR="00525DF1" w:rsidRPr="001245C9">
              <w:rPr>
                <w:b/>
                <w:i/>
                <w:sz w:val="24"/>
                <w:szCs w:val="24"/>
              </w:rPr>
              <w:t>__</w:t>
            </w:r>
            <w:r w:rsidR="008D7BCE" w:rsidRPr="001245C9">
              <w:rPr>
                <w:b/>
                <w:i/>
                <w:sz w:val="24"/>
                <w:szCs w:val="24"/>
              </w:rPr>
              <w:t>________________</w:t>
            </w:r>
            <w:r w:rsidR="00525DF1" w:rsidRPr="001245C9">
              <w:rPr>
                <w:b/>
                <w:i/>
                <w:sz w:val="24"/>
                <w:szCs w:val="24"/>
              </w:rPr>
              <w:t>_</w:t>
            </w:r>
          </w:p>
        </w:tc>
      </w:tr>
      <w:tr w:rsidR="00525DF1" w:rsidRPr="001245C9" w:rsidTr="00F90F5B">
        <w:tblPrEx>
          <w:tblLook w:val="0000"/>
        </w:tblPrEx>
        <w:trPr>
          <w:gridAfter w:val="1"/>
          <w:wAfter w:w="376" w:type="dxa"/>
        </w:trPr>
        <w:tc>
          <w:tcPr>
            <w:tcW w:w="5508" w:type="dxa"/>
            <w:gridSpan w:val="2"/>
          </w:tcPr>
          <w:p w:rsidR="00525DF1" w:rsidRPr="001245C9" w:rsidRDefault="00525DF1" w:rsidP="00C95676">
            <w:pPr>
              <w:pStyle w:val="2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1245C9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4527" w:type="dxa"/>
            <w:gridSpan w:val="2"/>
          </w:tcPr>
          <w:p w:rsidR="00525DF1" w:rsidRPr="001245C9" w:rsidRDefault="00525DF1" w:rsidP="00C95676">
            <w:pPr>
              <w:pStyle w:val="2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245C9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</w:tr>
    </w:tbl>
    <w:p w:rsidR="00EA6D3C" w:rsidRPr="00C70A39" w:rsidRDefault="00211C26" w:rsidP="00C95676">
      <w:pPr>
        <w:pStyle w:val="1"/>
        <w:ind w:left="6379"/>
        <w:rPr>
          <w:sz w:val="28"/>
          <w:szCs w:val="28"/>
        </w:rPr>
      </w:pPr>
      <w:r w:rsidRPr="00C70A39">
        <w:rPr>
          <w:sz w:val="28"/>
          <w:szCs w:val="28"/>
        </w:rPr>
        <w:t xml:space="preserve"> </w:t>
      </w:r>
    </w:p>
    <w:sectPr w:rsidR="00EA6D3C" w:rsidRPr="00C70A39" w:rsidSect="007974DE">
      <w:headerReference w:type="even" r:id="rId8"/>
      <w:footerReference w:type="even" r:id="rId9"/>
      <w:footerReference w:type="default" r:id="rId10"/>
      <w:pgSz w:w="11907" w:h="16840" w:code="9"/>
      <w:pgMar w:top="709" w:right="578" w:bottom="426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C01" w:rsidRDefault="00426C01">
      <w:r>
        <w:separator/>
      </w:r>
    </w:p>
  </w:endnote>
  <w:endnote w:type="continuationSeparator" w:id="0">
    <w:p w:rsidR="00426C01" w:rsidRDefault="00426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97B" w:rsidRDefault="00D57A01" w:rsidP="00C92BD1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6597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6597B" w:rsidRDefault="00C6597B" w:rsidP="00C6597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80" w:rsidRDefault="00B86280" w:rsidP="00525DF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C01" w:rsidRDefault="00426C01">
      <w:r>
        <w:separator/>
      </w:r>
    </w:p>
  </w:footnote>
  <w:footnote w:type="continuationSeparator" w:id="0">
    <w:p w:rsidR="00426C01" w:rsidRDefault="00426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DF1" w:rsidRDefault="00D57A01" w:rsidP="00F873CD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25DF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25DF1" w:rsidRDefault="00525DF1" w:rsidP="00525DF1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7F0"/>
    <w:multiLevelType w:val="hybridMultilevel"/>
    <w:tmpl w:val="4058FF5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48D4E5A"/>
    <w:multiLevelType w:val="singleLevel"/>
    <w:tmpl w:val="7528DAC8"/>
    <w:lvl w:ilvl="0">
      <w:start w:val="1"/>
      <w:numFmt w:val="decimal"/>
      <w:lvlText w:val="4.%1. "/>
      <w:legacy w:legacy="1" w:legacySpace="0" w:legacyIndent="283"/>
      <w:lvlJc w:val="left"/>
      <w:pPr>
        <w:ind w:left="1276" w:hanging="283"/>
      </w:pPr>
      <w:rPr>
        <w:rFonts w:ascii="Times New Roman" w:hAnsi="Times New Roman" w:hint="default"/>
        <w:b w:val="0"/>
        <w:i w:val="0"/>
        <w:sz w:val="20"/>
        <w:szCs w:val="20"/>
        <w:u w:val="none"/>
      </w:rPr>
    </w:lvl>
  </w:abstractNum>
  <w:abstractNum w:abstractNumId="2">
    <w:nsid w:val="05DA337C"/>
    <w:multiLevelType w:val="singleLevel"/>
    <w:tmpl w:val="CD9A3674"/>
    <w:lvl w:ilvl="0">
      <w:start w:val="1"/>
      <w:numFmt w:val="decimal"/>
      <w:lvlText w:val="7.%1. "/>
      <w:legacy w:legacy="1" w:legacySpace="0" w:legacyIndent="283"/>
      <w:lvlJc w:val="left"/>
      <w:pPr>
        <w:ind w:left="1418" w:hanging="283"/>
      </w:pPr>
      <w:rPr>
        <w:rFonts w:ascii="Times New Roman" w:hAnsi="Times New Roman" w:hint="default"/>
        <w:b w:val="0"/>
        <w:i w:val="0"/>
        <w:sz w:val="20"/>
        <w:szCs w:val="20"/>
        <w:u w:val="none"/>
      </w:rPr>
    </w:lvl>
  </w:abstractNum>
  <w:abstractNum w:abstractNumId="3">
    <w:nsid w:val="08C06FFF"/>
    <w:multiLevelType w:val="hybridMultilevel"/>
    <w:tmpl w:val="B1B28FF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09F93395"/>
    <w:multiLevelType w:val="multilevel"/>
    <w:tmpl w:val="CB2E3FE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F6B221C"/>
    <w:multiLevelType w:val="singleLevel"/>
    <w:tmpl w:val="D5AE1F36"/>
    <w:lvl w:ilvl="0">
      <w:start w:val="2"/>
      <w:numFmt w:val="decimal"/>
      <w:lvlText w:val="4.2.%1. "/>
      <w:legacy w:legacy="1" w:legacySpace="0" w:legacyIndent="283"/>
      <w:lvlJc w:val="left"/>
      <w:pPr>
        <w:ind w:left="1560" w:hanging="283"/>
      </w:pPr>
      <w:rPr>
        <w:rFonts w:ascii="Times New Roman" w:hAnsi="Times New Roman" w:hint="default"/>
        <w:b w:val="0"/>
        <w:i w:val="0"/>
        <w:sz w:val="20"/>
        <w:szCs w:val="20"/>
        <w:u w:val="none"/>
      </w:rPr>
    </w:lvl>
  </w:abstractNum>
  <w:abstractNum w:abstractNumId="6">
    <w:nsid w:val="11F76D0F"/>
    <w:multiLevelType w:val="singleLevel"/>
    <w:tmpl w:val="F5C4E1CE"/>
    <w:lvl w:ilvl="0">
      <w:start w:val="1"/>
      <w:numFmt w:val="decimal"/>
      <w:lvlText w:val="1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>
    <w:nsid w:val="15B855E1"/>
    <w:multiLevelType w:val="multilevel"/>
    <w:tmpl w:val="91D65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9F91904"/>
    <w:multiLevelType w:val="multilevel"/>
    <w:tmpl w:val="DDFC919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B7801C5"/>
    <w:multiLevelType w:val="hybridMultilevel"/>
    <w:tmpl w:val="14F2F706"/>
    <w:lvl w:ilvl="0" w:tplc="FDF2B00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1D8B2484"/>
    <w:multiLevelType w:val="hybridMultilevel"/>
    <w:tmpl w:val="9E4C379E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FE48D7"/>
    <w:multiLevelType w:val="singleLevel"/>
    <w:tmpl w:val="11CE6DB0"/>
    <w:lvl w:ilvl="0">
      <w:start w:val="8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/>
        <w:i w:val="0"/>
        <w:sz w:val="20"/>
        <w:szCs w:val="20"/>
        <w:u w:val="none"/>
      </w:rPr>
    </w:lvl>
  </w:abstractNum>
  <w:abstractNum w:abstractNumId="13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2A7A4F03"/>
    <w:multiLevelType w:val="singleLevel"/>
    <w:tmpl w:val="D6BC9B3A"/>
    <w:lvl w:ilvl="0">
      <w:start w:val="1"/>
      <w:numFmt w:val="decimal"/>
      <w:lvlText w:val="4.1.%1. "/>
      <w:legacy w:legacy="1" w:legacySpace="0" w:legacyIndent="283"/>
      <w:lvlJc w:val="left"/>
      <w:pPr>
        <w:ind w:left="1276" w:hanging="283"/>
      </w:pPr>
      <w:rPr>
        <w:rFonts w:ascii="Times New Roman" w:hAnsi="Times New Roman" w:hint="default"/>
        <w:b w:val="0"/>
        <w:i w:val="0"/>
        <w:sz w:val="20"/>
        <w:szCs w:val="20"/>
        <w:u w:val="none"/>
      </w:rPr>
    </w:lvl>
  </w:abstractNum>
  <w:abstractNum w:abstractNumId="15">
    <w:nsid w:val="2B4540D0"/>
    <w:multiLevelType w:val="singleLevel"/>
    <w:tmpl w:val="95F449A4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/>
        <w:i w:val="0"/>
        <w:sz w:val="20"/>
        <w:szCs w:val="20"/>
        <w:u w:val="none"/>
      </w:rPr>
    </w:lvl>
  </w:abstractNum>
  <w:abstractNum w:abstractNumId="16">
    <w:nsid w:val="2B726598"/>
    <w:multiLevelType w:val="hybridMultilevel"/>
    <w:tmpl w:val="83B2E388"/>
    <w:lvl w:ilvl="0" w:tplc="AA62F63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2BED4FDA"/>
    <w:multiLevelType w:val="singleLevel"/>
    <w:tmpl w:val="318C2D70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/>
        <w:i w:val="0"/>
        <w:sz w:val="24"/>
        <w:szCs w:val="24"/>
        <w:u w:val="none"/>
      </w:rPr>
    </w:lvl>
  </w:abstractNum>
  <w:abstractNum w:abstractNumId="18">
    <w:nsid w:val="2C66027B"/>
    <w:multiLevelType w:val="multilevel"/>
    <w:tmpl w:val="CB2E3FE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C7B2EFB"/>
    <w:multiLevelType w:val="multilevel"/>
    <w:tmpl w:val="3ACC06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20">
    <w:nsid w:val="2D1702BF"/>
    <w:multiLevelType w:val="hybridMultilevel"/>
    <w:tmpl w:val="8230FB2E"/>
    <w:lvl w:ilvl="0" w:tplc="42620A40">
      <w:start w:val="6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2D2A583A"/>
    <w:multiLevelType w:val="singleLevel"/>
    <w:tmpl w:val="4F887BB0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/>
        <w:i w:val="0"/>
        <w:sz w:val="20"/>
        <w:szCs w:val="20"/>
        <w:u w:val="none"/>
      </w:rPr>
    </w:lvl>
  </w:abstractNum>
  <w:abstractNum w:abstractNumId="22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1AA10F5"/>
    <w:multiLevelType w:val="singleLevel"/>
    <w:tmpl w:val="7934259C"/>
    <w:lvl w:ilvl="0">
      <w:start w:val="1"/>
      <w:numFmt w:val="decimal"/>
      <w:lvlText w:val="8.%1. "/>
      <w:legacy w:legacy="1" w:legacySpace="0" w:legacyIndent="283"/>
      <w:lvlJc w:val="left"/>
      <w:pPr>
        <w:ind w:left="1418" w:hanging="283"/>
      </w:pPr>
      <w:rPr>
        <w:rFonts w:ascii="Times New Roman" w:hAnsi="Times New Roman" w:hint="default"/>
        <w:b w:val="0"/>
        <w:i w:val="0"/>
        <w:sz w:val="20"/>
        <w:szCs w:val="20"/>
        <w:u w:val="none"/>
      </w:rPr>
    </w:lvl>
  </w:abstractNum>
  <w:abstractNum w:abstractNumId="24">
    <w:nsid w:val="325B1B05"/>
    <w:multiLevelType w:val="singleLevel"/>
    <w:tmpl w:val="629445C8"/>
    <w:lvl w:ilvl="0">
      <w:start w:val="1"/>
      <w:numFmt w:val="decimal"/>
      <w:lvlText w:val="10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0"/>
        <w:szCs w:val="20"/>
        <w:u w:val="none"/>
      </w:rPr>
    </w:lvl>
  </w:abstractNum>
  <w:abstractNum w:abstractNumId="25">
    <w:nsid w:val="36657D93"/>
    <w:multiLevelType w:val="multilevel"/>
    <w:tmpl w:val="8C9265D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D4C5395"/>
    <w:multiLevelType w:val="multilevel"/>
    <w:tmpl w:val="A756FE4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7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42C53302"/>
    <w:multiLevelType w:val="hybridMultilevel"/>
    <w:tmpl w:val="8C6818DE"/>
    <w:lvl w:ilvl="0" w:tplc="BAF4ADA2">
      <w:start w:val="1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9">
    <w:nsid w:val="4D654F43"/>
    <w:multiLevelType w:val="hybridMultilevel"/>
    <w:tmpl w:val="1A26A07A"/>
    <w:lvl w:ilvl="0" w:tplc="AA62F6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EC80ABA"/>
    <w:multiLevelType w:val="singleLevel"/>
    <w:tmpl w:val="15441CBA"/>
    <w:lvl w:ilvl="0">
      <w:start w:val="2"/>
      <w:numFmt w:val="decimal"/>
      <w:lvlText w:val="9.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0"/>
        <w:szCs w:val="20"/>
        <w:u w:val="none"/>
      </w:rPr>
    </w:lvl>
  </w:abstractNum>
  <w:abstractNum w:abstractNumId="31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62E35912"/>
    <w:multiLevelType w:val="singleLevel"/>
    <w:tmpl w:val="EE84D41C"/>
    <w:lvl w:ilvl="0">
      <w:start w:val="9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/>
        <w:i w:val="0"/>
        <w:sz w:val="20"/>
        <w:szCs w:val="20"/>
        <w:u w:val="none"/>
      </w:rPr>
    </w:lvl>
  </w:abstractNum>
  <w:abstractNum w:abstractNumId="33">
    <w:nsid w:val="68043538"/>
    <w:multiLevelType w:val="singleLevel"/>
    <w:tmpl w:val="5062426A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/>
        <w:i w:val="0"/>
        <w:sz w:val="24"/>
        <w:szCs w:val="24"/>
        <w:u w:val="none"/>
      </w:rPr>
    </w:lvl>
  </w:abstractNum>
  <w:abstractNum w:abstractNumId="34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5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6">
    <w:nsid w:val="780827D6"/>
    <w:multiLevelType w:val="singleLevel"/>
    <w:tmpl w:val="31ECA632"/>
    <w:lvl w:ilvl="0">
      <w:start w:val="1"/>
      <w:numFmt w:val="decimal"/>
      <w:lvlText w:val="5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37">
    <w:nsid w:val="799F27A5"/>
    <w:multiLevelType w:val="singleLevel"/>
    <w:tmpl w:val="B18A6F9E"/>
    <w:lvl w:ilvl="0">
      <w:start w:val="1"/>
      <w:numFmt w:val="decimal"/>
      <w:lvlText w:val="6.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0"/>
        <w:szCs w:val="20"/>
        <w:u w:val="none"/>
      </w:rPr>
    </w:lvl>
  </w:abstractNum>
  <w:abstractNum w:abstractNumId="38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>
    <w:nsid w:val="7A014E9A"/>
    <w:multiLevelType w:val="hybridMultilevel"/>
    <w:tmpl w:val="C1BE272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C360FC"/>
    <w:multiLevelType w:val="singleLevel"/>
    <w:tmpl w:val="5704AC82"/>
    <w:lvl w:ilvl="0">
      <w:start w:val="10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/>
        <w:i w:val="0"/>
        <w:sz w:val="20"/>
        <w:szCs w:val="20"/>
        <w:u w:val="none"/>
      </w:rPr>
    </w:lvl>
  </w:abstractNum>
  <w:abstractNum w:abstractNumId="41">
    <w:nsid w:val="7C0063D1"/>
    <w:multiLevelType w:val="multilevel"/>
    <w:tmpl w:val="85964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7E91424C"/>
    <w:multiLevelType w:val="hybridMultilevel"/>
    <w:tmpl w:val="227A0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6"/>
  </w:num>
  <w:num w:numId="3">
    <w:abstractNumId w:val="17"/>
  </w:num>
  <w:num w:numId="4">
    <w:abstractNumId w:val="15"/>
  </w:num>
  <w:num w:numId="5">
    <w:abstractNumId w:val="1"/>
  </w:num>
  <w:num w:numId="6">
    <w:abstractNumId w:val="14"/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4.2.%1. "/>
        <w:legacy w:legacy="1" w:legacySpace="0" w:legacyIndent="283"/>
        <w:lvlJc w:val="left"/>
        <w:pPr>
          <w:ind w:left="1560" w:hanging="283"/>
        </w:pPr>
        <w:rPr>
          <w:rFonts w:ascii="Times New Roman" w:hAnsi="Times New Roman" w:hint="default"/>
          <w:b w:val="0"/>
          <w:i w:val="0"/>
          <w:sz w:val="20"/>
          <w:szCs w:val="20"/>
          <w:u w:val="none"/>
        </w:rPr>
      </w:lvl>
    </w:lvlOverride>
  </w:num>
  <w:num w:numId="9">
    <w:abstractNumId w:val="5"/>
    <w:lvlOverride w:ilvl="0">
      <w:lvl w:ilvl="0">
        <w:start w:val="4"/>
        <w:numFmt w:val="decimal"/>
        <w:lvlText w:val="4.2.%1. "/>
        <w:legacy w:legacy="1" w:legacySpace="0" w:legacyIndent="283"/>
        <w:lvlJc w:val="left"/>
        <w:pPr>
          <w:ind w:left="1418" w:hanging="283"/>
        </w:pPr>
        <w:rPr>
          <w:rFonts w:ascii="Times New Roman" w:hAnsi="Times New Roman" w:hint="default"/>
          <w:b w:val="0"/>
          <w:i w:val="0"/>
          <w:sz w:val="20"/>
          <w:szCs w:val="20"/>
          <w:u w:val="none"/>
        </w:rPr>
      </w:lvl>
    </w:lvlOverride>
  </w:num>
  <w:num w:numId="10">
    <w:abstractNumId w:val="5"/>
    <w:lvlOverride w:ilvl="0">
      <w:lvl w:ilvl="0">
        <w:start w:val="5"/>
        <w:numFmt w:val="decimal"/>
        <w:lvlText w:val="4.2.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hint="default"/>
          <w:b w:val="0"/>
          <w:i w:val="0"/>
          <w:sz w:val="20"/>
          <w:szCs w:val="20"/>
          <w:u w:val="none"/>
        </w:rPr>
      </w:lvl>
    </w:lvlOverride>
  </w:num>
  <w:num w:numId="11">
    <w:abstractNumId w:val="36"/>
  </w:num>
  <w:num w:numId="12">
    <w:abstractNumId w:val="37"/>
  </w:num>
  <w:num w:numId="13">
    <w:abstractNumId w:val="21"/>
  </w:num>
  <w:num w:numId="14">
    <w:abstractNumId w:val="2"/>
  </w:num>
  <w:num w:numId="15">
    <w:abstractNumId w:val="12"/>
  </w:num>
  <w:num w:numId="16">
    <w:abstractNumId w:val="23"/>
  </w:num>
  <w:num w:numId="17">
    <w:abstractNumId w:val="32"/>
  </w:num>
  <w:num w:numId="18">
    <w:abstractNumId w:val="30"/>
  </w:num>
  <w:num w:numId="19">
    <w:abstractNumId w:val="30"/>
    <w:lvlOverride w:ilvl="0">
      <w:lvl w:ilvl="0">
        <w:start w:val="1"/>
        <w:numFmt w:val="decimal"/>
        <w:lvlText w:val="9.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hint="default"/>
          <w:b w:val="0"/>
          <w:i w:val="0"/>
          <w:sz w:val="20"/>
          <w:szCs w:val="20"/>
          <w:u w:val="none"/>
        </w:rPr>
      </w:lvl>
    </w:lvlOverride>
  </w:num>
  <w:num w:numId="20">
    <w:abstractNumId w:val="30"/>
    <w:lvlOverride w:ilvl="0">
      <w:lvl w:ilvl="0">
        <w:start w:val="4"/>
        <w:numFmt w:val="decimal"/>
        <w:lvlText w:val="9.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hint="default"/>
          <w:b w:val="0"/>
          <w:i w:val="0"/>
          <w:sz w:val="20"/>
          <w:szCs w:val="20"/>
          <w:u w:val="none"/>
        </w:rPr>
      </w:lvl>
    </w:lvlOverride>
  </w:num>
  <w:num w:numId="21">
    <w:abstractNumId w:val="40"/>
  </w:num>
  <w:num w:numId="22">
    <w:abstractNumId w:val="24"/>
  </w:num>
  <w:num w:numId="23">
    <w:abstractNumId w:val="20"/>
  </w:num>
  <w:num w:numId="24">
    <w:abstractNumId w:val="39"/>
  </w:num>
  <w:num w:numId="25">
    <w:abstractNumId w:val="11"/>
  </w:num>
  <w:num w:numId="26">
    <w:abstractNumId w:val="10"/>
  </w:num>
  <w:num w:numId="27">
    <w:abstractNumId w:val="25"/>
  </w:num>
  <w:num w:numId="28">
    <w:abstractNumId w:val="28"/>
  </w:num>
  <w:num w:numId="29">
    <w:abstractNumId w:val="41"/>
  </w:num>
  <w:num w:numId="30">
    <w:abstractNumId w:val="9"/>
  </w:num>
  <w:num w:numId="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26"/>
  </w:num>
  <w:num w:numId="34">
    <w:abstractNumId w:val="7"/>
  </w:num>
  <w:num w:numId="35">
    <w:abstractNumId w:val="19"/>
  </w:num>
  <w:num w:numId="36">
    <w:abstractNumId w:val="35"/>
  </w:num>
  <w:num w:numId="37">
    <w:abstractNumId w:val="31"/>
  </w:num>
  <w:num w:numId="38">
    <w:abstractNumId w:val="27"/>
  </w:num>
  <w:num w:numId="39">
    <w:abstractNumId w:val="13"/>
  </w:num>
  <w:num w:numId="40">
    <w:abstractNumId w:val="38"/>
  </w:num>
  <w:num w:numId="41">
    <w:abstractNumId w:val="8"/>
  </w:num>
  <w:num w:numId="42">
    <w:abstractNumId w:val="34"/>
  </w:num>
  <w:num w:numId="43">
    <w:abstractNumId w:val="22"/>
  </w:num>
  <w:num w:numId="44">
    <w:abstractNumId w:val="3"/>
  </w:num>
  <w:num w:numId="45">
    <w:abstractNumId w:val="16"/>
  </w:num>
  <w:num w:numId="46">
    <w:abstractNumId w:val="29"/>
  </w:num>
  <w:num w:numId="47">
    <w:abstractNumId w:val="18"/>
  </w:num>
  <w:num w:numId="4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69CD"/>
    <w:rsid w:val="000038BA"/>
    <w:rsid w:val="00004276"/>
    <w:rsid w:val="00007854"/>
    <w:rsid w:val="000317D0"/>
    <w:rsid w:val="000462EE"/>
    <w:rsid w:val="00051EC1"/>
    <w:rsid w:val="000549FC"/>
    <w:rsid w:val="000769B4"/>
    <w:rsid w:val="00086043"/>
    <w:rsid w:val="00091D2C"/>
    <w:rsid w:val="00092453"/>
    <w:rsid w:val="000B310A"/>
    <w:rsid w:val="000E27A4"/>
    <w:rsid w:val="000E6450"/>
    <w:rsid w:val="001002BA"/>
    <w:rsid w:val="00101186"/>
    <w:rsid w:val="00110CCA"/>
    <w:rsid w:val="001157C9"/>
    <w:rsid w:val="001245C9"/>
    <w:rsid w:val="00124DB9"/>
    <w:rsid w:val="00127A69"/>
    <w:rsid w:val="00143BEC"/>
    <w:rsid w:val="00154227"/>
    <w:rsid w:val="001702B0"/>
    <w:rsid w:val="00187BAC"/>
    <w:rsid w:val="0019067E"/>
    <w:rsid w:val="0019563D"/>
    <w:rsid w:val="001A01E6"/>
    <w:rsid w:val="001A020A"/>
    <w:rsid w:val="001A12C6"/>
    <w:rsid w:val="001B3A75"/>
    <w:rsid w:val="001D687F"/>
    <w:rsid w:val="001D772D"/>
    <w:rsid w:val="001F2E91"/>
    <w:rsid w:val="001F450F"/>
    <w:rsid w:val="00211C26"/>
    <w:rsid w:val="002171C5"/>
    <w:rsid w:val="00222DEC"/>
    <w:rsid w:val="00223FFF"/>
    <w:rsid w:val="00224B0C"/>
    <w:rsid w:val="002469CD"/>
    <w:rsid w:val="0024775D"/>
    <w:rsid w:val="00263624"/>
    <w:rsid w:val="00274B0F"/>
    <w:rsid w:val="00274E63"/>
    <w:rsid w:val="002754A4"/>
    <w:rsid w:val="002855AF"/>
    <w:rsid w:val="00290657"/>
    <w:rsid w:val="002975B4"/>
    <w:rsid w:val="002A0DA8"/>
    <w:rsid w:val="002A1910"/>
    <w:rsid w:val="002A3080"/>
    <w:rsid w:val="002A321E"/>
    <w:rsid w:val="002C0436"/>
    <w:rsid w:val="002C6859"/>
    <w:rsid w:val="002D16E9"/>
    <w:rsid w:val="002D7292"/>
    <w:rsid w:val="002E16A8"/>
    <w:rsid w:val="002F762D"/>
    <w:rsid w:val="00325590"/>
    <w:rsid w:val="00327DC6"/>
    <w:rsid w:val="00330EAC"/>
    <w:rsid w:val="00334A72"/>
    <w:rsid w:val="00334B66"/>
    <w:rsid w:val="0034015B"/>
    <w:rsid w:val="003542B0"/>
    <w:rsid w:val="00356894"/>
    <w:rsid w:val="00366272"/>
    <w:rsid w:val="00374EBF"/>
    <w:rsid w:val="0038504A"/>
    <w:rsid w:val="00387700"/>
    <w:rsid w:val="00395431"/>
    <w:rsid w:val="003A21F7"/>
    <w:rsid w:val="003A2795"/>
    <w:rsid w:val="003C28E5"/>
    <w:rsid w:val="003C4C0A"/>
    <w:rsid w:val="003C51C8"/>
    <w:rsid w:val="003E2356"/>
    <w:rsid w:val="003E606E"/>
    <w:rsid w:val="003F546D"/>
    <w:rsid w:val="003F61EE"/>
    <w:rsid w:val="004101F0"/>
    <w:rsid w:val="00426C01"/>
    <w:rsid w:val="0044492B"/>
    <w:rsid w:val="00452646"/>
    <w:rsid w:val="00452A6C"/>
    <w:rsid w:val="004563E2"/>
    <w:rsid w:val="004621FE"/>
    <w:rsid w:val="00463523"/>
    <w:rsid w:val="0046395F"/>
    <w:rsid w:val="00470E5C"/>
    <w:rsid w:val="004720BB"/>
    <w:rsid w:val="00497D5E"/>
    <w:rsid w:val="004B036A"/>
    <w:rsid w:val="004C1344"/>
    <w:rsid w:val="004C65FF"/>
    <w:rsid w:val="004D2E0A"/>
    <w:rsid w:val="004E0EBB"/>
    <w:rsid w:val="004E2BCA"/>
    <w:rsid w:val="004F19F0"/>
    <w:rsid w:val="004F3AA9"/>
    <w:rsid w:val="00503F22"/>
    <w:rsid w:val="00513FF8"/>
    <w:rsid w:val="00514307"/>
    <w:rsid w:val="00514E55"/>
    <w:rsid w:val="005151F7"/>
    <w:rsid w:val="00525DF1"/>
    <w:rsid w:val="005344C6"/>
    <w:rsid w:val="00544ABA"/>
    <w:rsid w:val="00553C01"/>
    <w:rsid w:val="00560FAF"/>
    <w:rsid w:val="00567781"/>
    <w:rsid w:val="005715BA"/>
    <w:rsid w:val="005812F5"/>
    <w:rsid w:val="00582E98"/>
    <w:rsid w:val="00597573"/>
    <w:rsid w:val="005A266D"/>
    <w:rsid w:val="005A5AC1"/>
    <w:rsid w:val="005C129C"/>
    <w:rsid w:val="005C6CD2"/>
    <w:rsid w:val="00631C08"/>
    <w:rsid w:val="00653A77"/>
    <w:rsid w:val="006564CE"/>
    <w:rsid w:val="006641C7"/>
    <w:rsid w:val="00664B20"/>
    <w:rsid w:val="00671A5B"/>
    <w:rsid w:val="006749E3"/>
    <w:rsid w:val="00685C48"/>
    <w:rsid w:val="00691352"/>
    <w:rsid w:val="00694132"/>
    <w:rsid w:val="006C130C"/>
    <w:rsid w:val="006C7628"/>
    <w:rsid w:val="006D1798"/>
    <w:rsid w:val="006E1B71"/>
    <w:rsid w:val="006F7515"/>
    <w:rsid w:val="00704758"/>
    <w:rsid w:val="00704A76"/>
    <w:rsid w:val="007373C5"/>
    <w:rsid w:val="00746B29"/>
    <w:rsid w:val="00751E8B"/>
    <w:rsid w:val="00767E2D"/>
    <w:rsid w:val="007774D8"/>
    <w:rsid w:val="00782B11"/>
    <w:rsid w:val="0078584B"/>
    <w:rsid w:val="00786C41"/>
    <w:rsid w:val="00787437"/>
    <w:rsid w:val="00796557"/>
    <w:rsid w:val="007974DE"/>
    <w:rsid w:val="007A3E46"/>
    <w:rsid w:val="007B6D62"/>
    <w:rsid w:val="007C2139"/>
    <w:rsid w:val="007C3BF5"/>
    <w:rsid w:val="007F1274"/>
    <w:rsid w:val="00820BD2"/>
    <w:rsid w:val="008261DA"/>
    <w:rsid w:val="00852676"/>
    <w:rsid w:val="00864B6F"/>
    <w:rsid w:val="00884F10"/>
    <w:rsid w:val="00887077"/>
    <w:rsid w:val="008C7B5D"/>
    <w:rsid w:val="008D7BCE"/>
    <w:rsid w:val="008E4B3F"/>
    <w:rsid w:val="008E5571"/>
    <w:rsid w:val="00904DAF"/>
    <w:rsid w:val="009125E6"/>
    <w:rsid w:val="00921EC0"/>
    <w:rsid w:val="00927C5C"/>
    <w:rsid w:val="009442E4"/>
    <w:rsid w:val="00945EA5"/>
    <w:rsid w:val="0095441D"/>
    <w:rsid w:val="00966FD1"/>
    <w:rsid w:val="00974BD0"/>
    <w:rsid w:val="00983C70"/>
    <w:rsid w:val="009B02FD"/>
    <w:rsid w:val="009C67F3"/>
    <w:rsid w:val="009C72CA"/>
    <w:rsid w:val="009D1683"/>
    <w:rsid w:val="009D3CCA"/>
    <w:rsid w:val="009E0516"/>
    <w:rsid w:val="009F156C"/>
    <w:rsid w:val="009F190F"/>
    <w:rsid w:val="009F4F5B"/>
    <w:rsid w:val="00A05DD4"/>
    <w:rsid w:val="00A14EC4"/>
    <w:rsid w:val="00A15FDF"/>
    <w:rsid w:val="00A20C8B"/>
    <w:rsid w:val="00A31970"/>
    <w:rsid w:val="00A31DB8"/>
    <w:rsid w:val="00A368E5"/>
    <w:rsid w:val="00A37233"/>
    <w:rsid w:val="00A41695"/>
    <w:rsid w:val="00A55152"/>
    <w:rsid w:val="00A6551B"/>
    <w:rsid w:val="00A8233E"/>
    <w:rsid w:val="00A9351C"/>
    <w:rsid w:val="00A97C5C"/>
    <w:rsid w:val="00AC14A7"/>
    <w:rsid w:val="00AC60B6"/>
    <w:rsid w:val="00AD59CB"/>
    <w:rsid w:val="00AE4AF5"/>
    <w:rsid w:val="00B139BE"/>
    <w:rsid w:val="00B243EB"/>
    <w:rsid w:val="00B53823"/>
    <w:rsid w:val="00B56297"/>
    <w:rsid w:val="00B57F4A"/>
    <w:rsid w:val="00B765C1"/>
    <w:rsid w:val="00B86280"/>
    <w:rsid w:val="00BB568B"/>
    <w:rsid w:val="00BB7C9A"/>
    <w:rsid w:val="00BD1B56"/>
    <w:rsid w:val="00BD2F9A"/>
    <w:rsid w:val="00BD4A7C"/>
    <w:rsid w:val="00BD5091"/>
    <w:rsid w:val="00BE2694"/>
    <w:rsid w:val="00BE3D55"/>
    <w:rsid w:val="00BF42E4"/>
    <w:rsid w:val="00C22B33"/>
    <w:rsid w:val="00C22C08"/>
    <w:rsid w:val="00C56113"/>
    <w:rsid w:val="00C576D3"/>
    <w:rsid w:val="00C60B5B"/>
    <w:rsid w:val="00C63CC6"/>
    <w:rsid w:val="00C6597B"/>
    <w:rsid w:val="00C67E51"/>
    <w:rsid w:val="00C70A39"/>
    <w:rsid w:val="00C92BD1"/>
    <w:rsid w:val="00C95676"/>
    <w:rsid w:val="00CA47A3"/>
    <w:rsid w:val="00CA7536"/>
    <w:rsid w:val="00CC62B2"/>
    <w:rsid w:val="00CD2E29"/>
    <w:rsid w:val="00CF610F"/>
    <w:rsid w:val="00CF6BFA"/>
    <w:rsid w:val="00CF726B"/>
    <w:rsid w:val="00D02FB9"/>
    <w:rsid w:val="00D140FF"/>
    <w:rsid w:val="00D272D9"/>
    <w:rsid w:val="00D33F58"/>
    <w:rsid w:val="00D57A01"/>
    <w:rsid w:val="00D6059B"/>
    <w:rsid w:val="00D6605F"/>
    <w:rsid w:val="00D672ED"/>
    <w:rsid w:val="00D71BF7"/>
    <w:rsid w:val="00D969AB"/>
    <w:rsid w:val="00D97C2B"/>
    <w:rsid w:val="00DA1539"/>
    <w:rsid w:val="00DC0713"/>
    <w:rsid w:val="00DC7B07"/>
    <w:rsid w:val="00DC7F44"/>
    <w:rsid w:val="00DD6487"/>
    <w:rsid w:val="00DE25BC"/>
    <w:rsid w:val="00DF1ECA"/>
    <w:rsid w:val="00DF72B2"/>
    <w:rsid w:val="00E02F17"/>
    <w:rsid w:val="00E068EF"/>
    <w:rsid w:val="00E16E2C"/>
    <w:rsid w:val="00E33E28"/>
    <w:rsid w:val="00E4252B"/>
    <w:rsid w:val="00E606CB"/>
    <w:rsid w:val="00E63B6E"/>
    <w:rsid w:val="00E7225E"/>
    <w:rsid w:val="00E74746"/>
    <w:rsid w:val="00EA6C36"/>
    <w:rsid w:val="00EA6D3C"/>
    <w:rsid w:val="00ED5F08"/>
    <w:rsid w:val="00EE093B"/>
    <w:rsid w:val="00EF11D1"/>
    <w:rsid w:val="00EF3DD3"/>
    <w:rsid w:val="00F00422"/>
    <w:rsid w:val="00F019A2"/>
    <w:rsid w:val="00F121F0"/>
    <w:rsid w:val="00F17505"/>
    <w:rsid w:val="00F3159E"/>
    <w:rsid w:val="00F357D8"/>
    <w:rsid w:val="00F44636"/>
    <w:rsid w:val="00F72089"/>
    <w:rsid w:val="00F76EBC"/>
    <w:rsid w:val="00F83CB7"/>
    <w:rsid w:val="00F873CD"/>
    <w:rsid w:val="00F90F5B"/>
    <w:rsid w:val="00FA3E4D"/>
    <w:rsid w:val="00FD0A37"/>
    <w:rsid w:val="00FD1D4D"/>
    <w:rsid w:val="00FF0BE0"/>
    <w:rsid w:val="00FF57D8"/>
    <w:rsid w:val="00FF5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69CD"/>
  </w:style>
  <w:style w:type="paragraph" w:styleId="1">
    <w:name w:val="heading 1"/>
    <w:basedOn w:val="a"/>
    <w:next w:val="a"/>
    <w:link w:val="10"/>
    <w:uiPriority w:val="99"/>
    <w:qFormat/>
    <w:rsid w:val="00C70A39"/>
    <w:pPr>
      <w:keepNext/>
      <w:outlineLvl w:val="0"/>
    </w:pPr>
    <w:rPr>
      <w:sz w:val="24"/>
      <w:szCs w:val="24"/>
      <w:lang/>
    </w:rPr>
  </w:style>
  <w:style w:type="paragraph" w:styleId="2">
    <w:name w:val="heading 2"/>
    <w:basedOn w:val="a"/>
    <w:next w:val="a"/>
    <w:qFormat/>
    <w:rsid w:val="00525DF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5DF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2469CD"/>
    <w:pPr>
      <w:spacing w:after="120" w:line="480" w:lineRule="auto"/>
      <w:ind w:left="283"/>
    </w:pPr>
  </w:style>
  <w:style w:type="paragraph" w:styleId="a3">
    <w:name w:val="header"/>
    <w:basedOn w:val="a"/>
    <w:link w:val="a4"/>
    <w:rsid w:val="007B6D6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7B6D62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7B6D62"/>
    <w:pPr>
      <w:spacing w:after="120"/>
    </w:pPr>
  </w:style>
  <w:style w:type="table" w:styleId="a7">
    <w:name w:val="Table Grid"/>
    <w:basedOn w:val="a1"/>
    <w:rsid w:val="007B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32559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A31970"/>
    <w:pPr>
      <w:spacing w:after="120" w:line="480" w:lineRule="auto"/>
    </w:pPr>
  </w:style>
  <w:style w:type="paragraph" w:styleId="30">
    <w:name w:val="Body Text Indent 3"/>
    <w:basedOn w:val="a"/>
    <w:link w:val="31"/>
    <w:rsid w:val="00F44636"/>
    <w:pPr>
      <w:spacing w:after="120"/>
      <w:ind w:left="283"/>
    </w:pPr>
    <w:rPr>
      <w:sz w:val="16"/>
      <w:szCs w:val="16"/>
      <w:lang/>
    </w:rPr>
  </w:style>
  <w:style w:type="character" w:customStyle="1" w:styleId="31">
    <w:name w:val="Основной текст с отступом 3 Знак"/>
    <w:link w:val="30"/>
    <w:rsid w:val="00F44636"/>
    <w:rPr>
      <w:sz w:val="16"/>
      <w:szCs w:val="16"/>
    </w:rPr>
  </w:style>
  <w:style w:type="paragraph" w:styleId="a9">
    <w:name w:val="annotation text"/>
    <w:aliases w:val=" Знак6"/>
    <w:basedOn w:val="a"/>
    <w:link w:val="aa"/>
    <w:rsid w:val="00F44636"/>
  </w:style>
  <w:style w:type="character" w:customStyle="1" w:styleId="aa">
    <w:name w:val="Текст примечания Знак"/>
    <w:aliases w:val=" Знак6 Знак"/>
    <w:basedOn w:val="a0"/>
    <w:link w:val="a9"/>
    <w:rsid w:val="00F44636"/>
  </w:style>
  <w:style w:type="paragraph" w:customStyle="1" w:styleId="c7">
    <w:name w:val="c7"/>
    <w:basedOn w:val="a"/>
    <w:rsid w:val="00F44636"/>
    <w:pPr>
      <w:widowControl w:val="0"/>
      <w:spacing w:line="240" w:lineRule="atLeast"/>
      <w:jc w:val="center"/>
    </w:pPr>
    <w:rPr>
      <w:sz w:val="24"/>
      <w:lang w:val="en-US" w:eastAsia="en-US"/>
    </w:rPr>
  </w:style>
  <w:style w:type="character" w:customStyle="1" w:styleId="10">
    <w:name w:val="Заголовок 1 Знак"/>
    <w:link w:val="1"/>
    <w:uiPriority w:val="99"/>
    <w:rsid w:val="00C70A39"/>
    <w:rPr>
      <w:sz w:val="24"/>
      <w:szCs w:val="24"/>
    </w:rPr>
  </w:style>
  <w:style w:type="character" w:styleId="ab">
    <w:name w:val="page number"/>
    <w:basedOn w:val="a0"/>
    <w:rsid w:val="00C6597B"/>
  </w:style>
  <w:style w:type="paragraph" w:customStyle="1" w:styleId="msolistparagraph0">
    <w:name w:val="msolistparagraph"/>
    <w:basedOn w:val="a"/>
    <w:rsid w:val="001A020A"/>
    <w:pPr>
      <w:spacing w:after="200" w:line="276" w:lineRule="auto"/>
      <w:ind w:left="720"/>
    </w:pPr>
    <w:rPr>
      <w:rFonts w:ascii="Calibri" w:hAnsi="Calibri"/>
      <w:sz w:val="22"/>
      <w:szCs w:val="22"/>
      <w:lang w:eastAsia="ko-KR"/>
    </w:rPr>
  </w:style>
  <w:style w:type="character" w:customStyle="1" w:styleId="a4">
    <w:name w:val="Верхний колонтитул Знак"/>
    <w:basedOn w:val="a0"/>
    <w:link w:val="a3"/>
    <w:locked/>
    <w:rsid w:val="009F4F5B"/>
  </w:style>
  <w:style w:type="paragraph" w:customStyle="1" w:styleId="Style7">
    <w:name w:val="Style7"/>
    <w:basedOn w:val="a"/>
    <w:rsid w:val="00E4252B"/>
    <w:pPr>
      <w:widowControl w:val="0"/>
      <w:autoSpaceDE w:val="0"/>
      <w:autoSpaceDN w:val="0"/>
      <w:adjustRightInd w:val="0"/>
      <w:spacing w:line="250" w:lineRule="exact"/>
      <w:ind w:firstLine="715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D97C2B"/>
    <w:pPr>
      <w:widowControl w:val="0"/>
      <w:autoSpaceDE w:val="0"/>
      <w:autoSpaceDN w:val="0"/>
      <w:adjustRightInd w:val="0"/>
      <w:spacing w:line="254" w:lineRule="exact"/>
      <w:ind w:hanging="360"/>
      <w:jc w:val="both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092453"/>
    <w:pPr>
      <w:ind w:left="720"/>
      <w:contextualSpacing/>
    </w:pPr>
    <w:rPr>
      <w:sz w:val="24"/>
      <w:szCs w:val="24"/>
    </w:rPr>
  </w:style>
  <w:style w:type="paragraph" w:styleId="ad">
    <w:name w:val="Plain Text"/>
    <w:basedOn w:val="a"/>
    <w:link w:val="ae"/>
    <w:rsid w:val="001F450F"/>
    <w:rPr>
      <w:rFonts w:ascii="Courier New" w:hAnsi="Courier New"/>
      <w:u w:val="single"/>
    </w:rPr>
  </w:style>
  <w:style w:type="character" w:customStyle="1" w:styleId="ae">
    <w:name w:val="Текст Знак"/>
    <w:basedOn w:val="a0"/>
    <w:link w:val="ad"/>
    <w:rsid w:val="001F450F"/>
    <w:rPr>
      <w:rFonts w:ascii="Courier New" w:hAnsi="Courier New"/>
      <w:u w:val="single"/>
    </w:rPr>
  </w:style>
  <w:style w:type="paragraph" w:styleId="af">
    <w:name w:val="Normal (Web)"/>
    <w:basedOn w:val="a"/>
    <w:rsid w:val="001245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1245C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Normal">
    <w:name w:val="ConsNormal"/>
    <w:uiPriority w:val="99"/>
    <w:rsid w:val="001245C9"/>
    <w:pPr>
      <w:autoSpaceDE w:val="0"/>
      <w:autoSpaceDN w:val="0"/>
      <w:adjustRightInd w:val="0"/>
      <w:ind w:firstLine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2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98A185-7350-45B2-81B7-39E1F4EF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3353</Words>
  <Characters>19118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8</vt:lpstr>
    </vt:vector>
  </TitlesOfParts>
  <Company>Дом</Company>
  <LinksUpToDate>false</LinksUpToDate>
  <CharactersWithSpaces>22427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8</dc:title>
  <dc:subject/>
  <dc:creator>User</dc:creator>
  <cp:keywords/>
  <cp:lastModifiedBy>tarkov_av</cp:lastModifiedBy>
  <cp:revision>5</cp:revision>
  <cp:lastPrinted>2014-06-25T06:58:00Z</cp:lastPrinted>
  <dcterms:created xsi:type="dcterms:W3CDTF">2014-07-24T06:26:00Z</dcterms:created>
  <dcterms:modified xsi:type="dcterms:W3CDTF">2014-07-25T06:17:00Z</dcterms:modified>
</cp:coreProperties>
</file>